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A8" w:rsidRDefault="006808A8"/>
    <w:p w:rsidR="00D557D3" w:rsidRDefault="00D557D3" w:rsidP="00003CC8">
      <w:pPr>
        <w:jc w:val="center"/>
        <w:rPr>
          <w:b/>
        </w:rPr>
      </w:pPr>
    </w:p>
    <w:p w:rsidR="006808A8" w:rsidRPr="006808A8" w:rsidRDefault="006808A8" w:rsidP="00003CC8">
      <w:pPr>
        <w:jc w:val="center"/>
        <w:rPr>
          <w:b/>
        </w:rPr>
      </w:pPr>
      <w:r w:rsidRPr="006808A8">
        <w:rPr>
          <w:rFonts w:hint="eastAsia"/>
          <w:b/>
        </w:rPr>
        <w:t>School</w:t>
      </w:r>
      <w:r w:rsidRPr="006808A8">
        <w:rPr>
          <w:b/>
        </w:rPr>
        <w:t xml:space="preserve"> of Environment</w:t>
      </w:r>
    </w:p>
    <w:p w:rsidR="006808A8" w:rsidRPr="006808A8" w:rsidRDefault="006808A8" w:rsidP="00003CC8">
      <w:pPr>
        <w:jc w:val="center"/>
        <w:rPr>
          <w:bCs/>
        </w:rPr>
      </w:pPr>
      <w:r w:rsidRPr="006808A8">
        <w:rPr>
          <w:bCs/>
        </w:rPr>
        <w:t>Ph.D</w:t>
      </w:r>
      <w:r w:rsidRPr="006808A8">
        <w:rPr>
          <w:rFonts w:hint="eastAsia"/>
          <w:bCs/>
        </w:rPr>
        <w:t>.</w:t>
      </w:r>
      <w:r w:rsidRPr="006808A8">
        <w:rPr>
          <w:bCs/>
        </w:rPr>
        <w:t xml:space="preserve"> </w:t>
      </w:r>
      <w:r w:rsidRPr="006808A8">
        <w:rPr>
          <w:rFonts w:hint="eastAsia"/>
          <w:bCs/>
        </w:rPr>
        <w:t xml:space="preserve">Program for International </w:t>
      </w:r>
      <w:r w:rsidRPr="006808A8">
        <w:rPr>
          <w:bCs/>
        </w:rPr>
        <w:t>Students</w:t>
      </w:r>
    </w:p>
    <w:p w:rsidR="006808A8" w:rsidRPr="00003CC8" w:rsidRDefault="006808A8" w:rsidP="00003CC8">
      <w:pPr>
        <w:jc w:val="center"/>
      </w:pPr>
    </w:p>
    <w:p w:rsidR="006808A8" w:rsidRPr="006808A8" w:rsidRDefault="006808A8" w:rsidP="006808A8">
      <w:pPr>
        <w:rPr>
          <w:lang w:val="x-none"/>
        </w:rPr>
      </w:pPr>
      <w:r w:rsidRPr="006808A8">
        <w:rPr>
          <w:rFonts w:ascii="宋体" w:eastAsia="宋体" w:hAnsi="宋体" w:cs="宋体" w:hint="eastAsia"/>
          <w:lang w:val="x-none"/>
        </w:rPr>
        <w:t>Ⅰ</w:t>
      </w:r>
      <w:r w:rsidRPr="006808A8">
        <w:rPr>
          <w:lang w:val="x-none"/>
        </w:rPr>
        <w:t xml:space="preserve"> Subject and Major</w:t>
      </w:r>
    </w:p>
    <w:p w:rsidR="006808A8" w:rsidRPr="006808A8" w:rsidRDefault="006808A8" w:rsidP="006808A8">
      <w:pPr>
        <w:rPr>
          <w:lang w:val="x-none"/>
        </w:rPr>
      </w:pPr>
      <w:r w:rsidRPr="006808A8">
        <w:rPr>
          <w:lang w:val="x-none"/>
        </w:rPr>
        <w:t>Environmental Science and Engineering</w:t>
      </w:r>
    </w:p>
    <w:p w:rsidR="006808A8" w:rsidRPr="006808A8" w:rsidRDefault="006808A8" w:rsidP="006808A8">
      <w:pPr>
        <w:rPr>
          <w:lang w:val="x-none"/>
        </w:rPr>
      </w:pPr>
    </w:p>
    <w:p w:rsidR="006808A8" w:rsidRPr="006808A8" w:rsidRDefault="006808A8" w:rsidP="006808A8">
      <w:pPr>
        <w:rPr>
          <w:lang w:val="x-none"/>
        </w:rPr>
      </w:pPr>
      <w:r w:rsidRPr="006808A8">
        <w:rPr>
          <w:rFonts w:ascii="宋体" w:eastAsia="宋体" w:hAnsi="宋体" w:cs="宋体" w:hint="eastAsia"/>
          <w:lang w:val="x-none"/>
        </w:rPr>
        <w:t>Ⅱ</w:t>
      </w:r>
      <w:r w:rsidRPr="006808A8">
        <w:rPr>
          <w:lang w:val="x-none"/>
        </w:rPr>
        <w:t xml:space="preserve"> Credits </w:t>
      </w:r>
      <w:r w:rsidRPr="006808A8">
        <w:rPr>
          <w:rFonts w:hint="eastAsia"/>
          <w:lang w:val="x-none"/>
        </w:rPr>
        <w:t>Requirement</w:t>
      </w:r>
    </w:p>
    <w:p w:rsidR="006808A8" w:rsidRPr="006808A8" w:rsidRDefault="006808A8" w:rsidP="006808A8">
      <w:pPr>
        <w:rPr>
          <w:lang w:val="x-none"/>
        </w:rPr>
      </w:pPr>
      <w:r w:rsidRPr="006808A8">
        <w:rPr>
          <w:lang w:val="x-none"/>
        </w:rPr>
        <w:t>During the study for Ph.D</w:t>
      </w:r>
      <w:r w:rsidRPr="006808A8">
        <w:rPr>
          <w:rFonts w:hint="eastAsia"/>
          <w:lang w:val="x-none"/>
        </w:rPr>
        <w:t>.</w:t>
      </w:r>
      <w:r w:rsidRPr="006808A8">
        <w:rPr>
          <w:lang w:val="x-none"/>
        </w:rPr>
        <w:t xml:space="preserve"> degree, at least 16 credits are demanded to acquire the degree, which includes at least 4 credits for public compulsory courses,  no less than 7 credits for subjective specialized courses </w:t>
      </w:r>
      <w:r w:rsidRPr="006808A8">
        <w:rPr>
          <w:lang w:val="x-none"/>
        </w:rPr>
        <w:t>（</w:t>
      </w:r>
      <w:r w:rsidRPr="006808A8">
        <w:rPr>
          <w:lang w:val="x-none"/>
        </w:rPr>
        <w:t xml:space="preserve">containing at least </w:t>
      </w:r>
      <w:r w:rsidRPr="006808A8">
        <w:rPr>
          <w:rFonts w:hint="eastAsia"/>
          <w:lang w:val="x-none"/>
        </w:rPr>
        <w:t>3</w:t>
      </w:r>
      <w:r w:rsidRPr="006808A8">
        <w:rPr>
          <w:lang w:val="x-none"/>
        </w:rPr>
        <w:t xml:space="preserve">credits for basic theory courses and no less than </w:t>
      </w:r>
      <w:r w:rsidRPr="006808A8">
        <w:rPr>
          <w:rFonts w:hint="eastAsia"/>
          <w:lang w:val="x-none"/>
        </w:rPr>
        <w:t>4</w:t>
      </w:r>
      <w:r w:rsidRPr="006808A8">
        <w:rPr>
          <w:lang w:val="x-none"/>
        </w:rPr>
        <w:t>credits for basic theory and specialized courses of the subject or other relevant major</w:t>
      </w:r>
      <w:r w:rsidRPr="006808A8">
        <w:rPr>
          <w:lang w:val="x-none"/>
        </w:rPr>
        <w:t>）</w:t>
      </w:r>
      <w:r w:rsidRPr="006808A8">
        <w:rPr>
          <w:lang w:val="x-none"/>
        </w:rPr>
        <w:t>, as well as at least 5 credits for compulsory study course. Self-study courses excluded.</w:t>
      </w:r>
    </w:p>
    <w:p w:rsidR="006808A8" w:rsidRPr="006808A8" w:rsidRDefault="006808A8" w:rsidP="006808A8">
      <w:pPr>
        <w:rPr>
          <w:lang w:val="x-none"/>
        </w:rPr>
      </w:pPr>
    </w:p>
    <w:p w:rsidR="006808A8" w:rsidRPr="006808A8" w:rsidRDefault="006808A8" w:rsidP="006808A8">
      <w:pPr>
        <w:rPr>
          <w:lang w:val="x-none"/>
        </w:rPr>
      </w:pPr>
      <w:r w:rsidRPr="006808A8">
        <w:rPr>
          <w:rFonts w:ascii="宋体" w:eastAsia="宋体" w:hAnsi="宋体" w:cs="宋体" w:hint="eastAsia"/>
          <w:lang w:val="x-none"/>
        </w:rPr>
        <w:t>Ⅲ</w:t>
      </w:r>
      <w:r w:rsidRPr="006808A8">
        <w:rPr>
          <w:lang w:val="x-none"/>
        </w:rPr>
        <w:t xml:space="preserve"> Curriculum Plan</w:t>
      </w:r>
    </w:p>
    <w:p w:rsidR="006808A8" w:rsidRPr="006808A8" w:rsidRDefault="006808A8" w:rsidP="006808A8">
      <w:pPr>
        <w:rPr>
          <w:b/>
          <w:bCs/>
          <w:lang w:val="x-none"/>
        </w:rPr>
      </w:pPr>
      <w:r w:rsidRPr="006808A8">
        <w:rPr>
          <w:b/>
          <w:bCs/>
          <w:lang w:val="x-none"/>
        </w:rPr>
        <w:t>1. Public Compulsory Courses (4 credits)</w:t>
      </w:r>
    </w:p>
    <w:tbl>
      <w:tblPr>
        <w:tblW w:w="7916" w:type="dxa"/>
        <w:jc w:val="center"/>
        <w:tblLayout w:type="fixed"/>
        <w:tblLook w:val="0000" w:firstRow="0" w:lastRow="0" w:firstColumn="0" w:lastColumn="0" w:noHBand="0" w:noVBand="0"/>
      </w:tblPr>
      <w:tblGrid>
        <w:gridCol w:w="4341"/>
        <w:gridCol w:w="1134"/>
        <w:gridCol w:w="142"/>
        <w:gridCol w:w="2299"/>
      </w:tblGrid>
      <w:tr w:rsidR="006808A8" w:rsidRPr="006808A8" w:rsidTr="002D1BF8">
        <w:trPr>
          <w:jc w:val="center"/>
        </w:trPr>
        <w:tc>
          <w:tcPr>
            <w:tcW w:w="4341" w:type="dxa"/>
          </w:tcPr>
          <w:p w:rsidR="006808A8" w:rsidRPr="006808A8" w:rsidRDefault="006808A8" w:rsidP="006808A8">
            <w:pPr>
              <w:numPr>
                <w:ilvl w:val="0"/>
                <w:numId w:val="1"/>
              </w:numPr>
              <w:tabs>
                <w:tab w:val="num" w:pos="237"/>
              </w:tabs>
            </w:pPr>
            <w:r w:rsidRPr="006808A8">
              <w:rPr>
                <w:rFonts w:hint="eastAsia"/>
              </w:rPr>
              <w:t>Basic</w:t>
            </w:r>
            <w:r w:rsidRPr="006808A8">
              <w:t xml:space="preserve"> Chinese</w:t>
            </w:r>
            <w:r w:rsidRPr="006808A8">
              <w:t>／</w:t>
            </w:r>
            <w:r w:rsidRPr="006808A8">
              <w:t xml:space="preserve">Chinese </w:t>
            </w:r>
          </w:p>
        </w:tc>
        <w:tc>
          <w:tcPr>
            <w:tcW w:w="1276" w:type="dxa"/>
            <w:gridSpan w:val="2"/>
            <w:vAlign w:val="center"/>
          </w:tcPr>
          <w:p w:rsidR="006808A8" w:rsidRPr="006808A8" w:rsidRDefault="006808A8" w:rsidP="006808A8">
            <w:pPr>
              <w:rPr>
                <w:bCs/>
              </w:rPr>
            </w:pPr>
          </w:p>
        </w:tc>
        <w:tc>
          <w:tcPr>
            <w:tcW w:w="2299" w:type="dxa"/>
            <w:vAlign w:val="center"/>
          </w:tcPr>
          <w:p w:rsidR="006808A8" w:rsidRPr="006808A8" w:rsidRDefault="006808A8" w:rsidP="006808A8">
            <w:r w:rsidRPr="006808A8">
              <w:t>2 credits (examination)</w:t>
            </w:r>
          </w:p>
        </w:tc>
      </w:tr>
      <w:tr w:rsidR="006808A8" w:rsidRPr="006808A8" w:rsidTr="002D1BF8">
        <w:trPr>
          <w:jc w:val="center"/>
        </w:trPr>
        <w:tc>
          <w:tcPr>
            <w:tcW w:w="4341" w:type="dxa"/>
          </w:tcPr>
          <w:p w:rsidR="006808A8" w:rsidRPr="006808A8" w:rsidRDefault="006808A8" w:rsidP="006808A8">
            <w:pPr>
              <w:numPr>
                <w:ilvl w:val="0"/>
                <w:numId w:val="1"/>
              </w:numPr>
              <w:tabs>
                <w:tab w:val="num" w:pos="237"/>
              </w:tabs>
            </w:pPr>
            <w:r w:rsidRPr="006808A8">
              <w:t xml:space="preserve">Chinese Culture and Society </w:t>
            </w:r>
          </w:p>
        </w:tc>
        <w:tc>
          <w:tcPr>
            <w:tcW w:w="1134" w:type="dxa"/>
            <w:vAlign w:val="center"/>
          </w:tcPr>
          <w:p w:rsidR="006808A8" w:rsidRPr="006808A8" w:rsidRDefault="006808A8" w:rsidP="006808A8">
            <w:pPr>
              <w:rPr>
                <w:bCs/>
              </w:rPr>
            </w:pPr>
          </w:p>
        </w:tc>
        <w:tc>
          <w:tcPr>
            <w:tcW w:w="2441" w:type="dxa"/>
            <w:gridSpan w:val="2"/>
            <w:vAlign w:val="center"/>
          </w:tcPr>
          <w:p w:rsidR="006808A8" w:rsidRPr="006808A8" w:rsidRDefault="006808A8" w:rsidP="00900215">
            <w:pPr>
              <w:ind w:firstLineChars="50" w:firstLine="105"/>
            </w:pPr>
            <w:r w:rsidRPr="006808A8">
              <w:t>2 credits (examination)</w:t>
            </w:r>
          </w:p>
        </w:tc>
      </w:tr>
    </w:tbl>
    <w:p w:rsidR="006808A8" w:rsidRPr="006808A8" w:rsidRDefault="006808A8" w:rsidP="006808A8">
      <w:pPr>
        <w:rPr>
          <w:bCs/>
          <w:lang w:val="x-none"/>
        </w:rPr>
      </w:pPr>
      <w:r w:rsidRPr="006808A8">
        <w:rPr>
          <w:bCs/>
          <w:lang w:val="x-none"/>
        </w:rPr>
        <w:t xml:space="preserve">Requirement for Chinese courses: level of Chinese courses should be selected based on grade of the Chinese level test taken when entering the university. </w:t>
      </w:r>
    </w:p>
    <w:p w:rsidR="006808A8" w:rsidRPr="006808A8" w:rsidRDefault="006808A8" w:rsidP="006808A8">
      <w:pPr>
        <w:rPr>
          <w:bCs/>
          <w:lang w:val="x-none"/>
        </w:rPr>
      </w:pPr>
    </w:p>
    <w:p w:rsidR="006808A8" w:rsidRPr="006808A8" w:rsidRDefault="006808A8" w:rsidP="006808A8">
      <w:pPr>
        <w:rPr>
          <w:lang w:val="x-none"/>
        </w:rPr>
      </w:pPr>
      <w:r w:rsidRPr="006808A8">
        <w:rPr>
          <w:b/>
          <w:bCs/>
          <w:lang w:val="x-none"/>
        </w:rPr>
        <w:t>2. Subjective Specialized Courses (≥7 credits)</w:t>
      </w:r>
    </w:p>
    <w:p w:rsidR="006808A8" w:rsidRDefault="006808A8" w:rsidP="006808A8">
      <w:pPr>
        <w:rPr>
          <w:b/>
        </w:rPr>
      </w:pPr>
      <w:r w:rsidRPr="006808A8">
        <w:rPr>
          <w:b/>
        </w:rPr>
        <w:t xml:space="preserve">(1) </w:t>
      </w:r>
      <w:r w:rsidRPr="006808A8">
        <w:rPr>
          <w:rFonts w:hint="eastAsia"/>
          <w:b/>
        </w:rPr>
        <w:t>B</w:t>
      </w:r>
      <w:r w:rsidRPr="006808A8">
        <w:rPr>
          <w:b/>
        </w:rPr>
        <w:t>asic theor</w:t>
      </w:r>
      <w:r w:rsidRPr="006808A8">
        <w:rPr>
          <w:rFonts w:hint="eastAsia"/>
          <w:b/>
        </w:rPr>
        <w:t>y</w:t>
      </w:r>
      <w:r w:rsidRPr="006808A8">
        <w:rPr>
          <w:b/>
        </w:rPr>
        <w:t xml:space="preserve"> courses (select</w:t>
      </w:r>
      <w:r w:rsidRPr="006808A8">
        <w:rPr>
          <w:rFonts w:hint="eastAsia"/>
          <w:b/>
        </w:rPr>
        <w:t>ion</w:t>
      </w:r>
      <w:r w:rsidRPr="006808A8">
        <w:rPr>
          <w:b/>
        </w:rPr>
        <w:t xml:space="preserve"> from the following courses ≥</w:t>
      </w:r>
      <w:r w:rsidR="004640ED">
        <w:rPr>
          <w:rFonts w:hint="eastAsia"/>
          <w:b/>
        </w:rPr>
        <w:t>3</w:t>
      </w:r>
      <w:r w:rsidRPr="006808A8">
        <w:rPr>
          <w:b/>
        </w:rPr>
        <w:t xml:space="preserve"> credits)</w:t>
      </w:r>
    </w:p>
    <w:p w:rsidR="00F176D9" w:rsidRDefault="00630332" w:rsidP="006808A8">
      <w:pPr>
        <w:rPr>
          <w:b/>
        </w:rPr>
      </w:pPr>
      <w:r w:rsidRPr="007B2933">
        <w:t>Advanced Numerical Analysis</w:t>
      </w:r>
      <w:r w:rsidR="00711A33">
        <w:rPr>
          <w:rFonts w:hint="eastAsia"/>
        </w:rPr>
        <w:t xml:space="preserve"> </w:t>
      </w:r>
      <w:r>
        <w:rPr>
          <w:rFonts w:hint="eastAsia"/>
        </w:rPr>
        <w:t xml:space="preserve">(taught in Chinese)     60420024        </w:t>
      </w:r>
      <w:r w:rsidRPr="002D1BF8">
        <w:rPr>
          <w:rFonts w:ascii="Times New Roman" w:eastAsiaTheme="majorEastAsia" w:hAnsi="Times New Roman" w:cs="Times New Roman"/>
          <w:color w:val="000000" w:themeColor="text1"/>
          <w:szCs w:val="21"/>
        </w:rPr>
        <w:t>4 credits (examination)</w:t>
      </w:r>
    </w:p>
    <w:p w:rsidR="00F176D9" w:rsidRPr="002D1BF8" w:rsidRDefault="00F176D9" w:rsidP="00F176D9">
      <w:pPr>
        <w:rPr>
          <w:rFonts w:ascii="Times New Roman" w:eastAsiaTheme="majorEastAsia" w:hAnsi="Times New Roman" w:cs="Times New Roman"/>
          <w:color w:val="000000" w:themeColor="text1"/>
          <w:szCs w:val="21"/>
        </w:rPr>
      </w:pPr>
      <w:r w:rsidRPr="002D1BF8">
        <w:rPr>
          <w:rFonts w:ascii="Times New Roman" w:eastAsiaTheme="majorEastAsia" w:hAnsi="Times New Roman" w:cs="Times New Roman"/>
          <w:color w:val="000000" w:themeColor="text1"/>
          <w:szCs w:val="21"/>
        </w:rPr>
        <w:t>Numerical Analysis A (taught in Chinese)</w:t>
      </w:r>
      <w:r w:rsidRPr="002D1BF8">
        <w:rPr>
          <w:rFonts w:ascii="Times New Roman" w:eastAsiaTheme="majorEastAsia" w:hAnsi="Times New Roman" w:cs="Times New Roman"/>
          <w:color w:val="000000" w:themeColor="text1"/>
          <w:szCs w:val="21"/>
        </w:rPr>
        <w:tab/>
      </w:r>
      <w:r>
        <w:rPr>
          <w:rFonts w:ascii="Times New Roman" w:eastAsiaTheme="majorEastAsia" w:hAnsi="Times New Roman" w:cs="Times New Roman" w:hint="eastAsia"/>
          <w:color w:val="000000" w:themeColor="text1"/>
          <w:szCs w:val="21"/>
        </w:rPr>
        <w:t xml:space="preserve">   </w:t>
      </w:r>
      <w:r w:rsidR="00F10366">
        <w:rPr>
          <w:rFonts w:ascii="Times New Roman" w:eastAsiaTheme="majorEastAsia" w:hAnsi="Times New Roman" w:cs="Times New Roman" w:hint="eastAsia"/>
          <w:color w:val="000000" w:themeColor="text1"/>
          <w:szCs w:val="21"/>
        </w:rPr>
        <w:t xml:space="preserve">    </w:t>
      </w:r>
      <w:r>
        <w:rPr>
          <w:rFonts w:ascii="Times New Roman" w:eastAsiaTheme="majorEastAsia" w:hAnsi="Times New Roman" w:cs="Times New Roman" w:hint="eastAsia"/>
          <w:color w:val="000000" w:themeColor="text1"/>
          <w:szCs w:val="21"/>
        </w:rPr>
        <w:t xml:space="preserve"> </w:t>
      </w:r>
      <w:r w:rsidR="00711A33">
        <w:rPr>
          <w:rFonts w:ascii="Times New Roman" w:eastAsiaTheme="majorEastAsia" w:hAnsi="Times New Roman" w:cs="Times New Roman" w:hint="eastAsia"/>
          <w:color w:val="000000" w:themeColor="text1"/>
          <w:szCs w:val="21"/>
        </w:rPr>
        <w:t xml:space="preserve"> </w:t>
      </w:r>
      <w:r w:rsidRPr="002D1BF8">
        <w:rPr>
          <w:rFonts w:ascii="Times New Roman" w:eastAsiaTheme="majorEastAsia" w:hAnsi="Times New Roman" w:cs="Times New Roman"/>
          <w:color w:val="000000" w:themeColor="text1"/>
          <w:szCs w:val="21"/>
        </w:rPr>
        <w:t>60420044</w:t>
      </w:r>
      <w:r w:rsidRPr="002D1BF8">
        <w:rPr>
          <w:rFonts w:ascii="Times New Roman" w:eastAsiaTheme="majorEastAsia" w:hAnsi="Times New Roman" w:cs="Times New Roman"/>
          <w:color w:val="000000" w:themeColor="text1"/>
          <w:szCs w:val="21"/>
        </w:rPr>
        <w:tab/>
      </w:r>
      <w:r>
        <w:rPr>
          <w:rFonts w:ascii="Times New Roman" w:eastAsiaTheme="majorEastAsia" w:hAnsi="Times New Roman" w:cs="Times New Roman" w:hint="eastAsia"/>
          <w:color w:val="000000" w:themeColor="text1"/>
          <w:szCs w:val="21"/>
        </w:rPr>
        <w:t xml:space="preserve">    </w:t>
      </w:r>
      <w:r w:rsidR="00900215">
        <w:rPr>
          <w:rFonts w:ascii="Times New Roman" w:eastAsiaTheme="majorEastAsia" w:hAnsi="Times New Roman" w:cs="Times New Roman" w:hint="eastAsia"/>
          <w:color w:val="000000" w:themeColor="text1"/>
          <w:szCs w:val="21"/>
        </w:rPr>
        <w:t xml:space="preserve"> </w:t>
      </w:r>
      <w:r w:rsidRPr="002D1BF8">
        <w:rPr>
          <w:rFonts w:ascii="Times New Roman" w:eastAsiaTheme="majorEastAsia" w:hAnsi="Times New Roman" w:cs="Times New Roman"/>
          <w:color w:val="000000" w:themeColor="text1"/>
          <w:szCs w:val="21"/>
        </w:rPr>
        <w:t>4 credits (examination)</w:t>
      </w:r>
    </w:p>
    <w:p w:rsidR="00F176D9" w:rsidRPr="002D1BF8" w:rsidRDefault="00F176D9" w:rsidP="00F176D9">
      <w:pP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Numerical Analysis</w:t>
      </w:r>
      <w:r w:rsidRPr="00003CC8">
        <w:rPr>
          <w:rFonts w:ascii="Times New Roman" w:eastAsiaTheme="majorEastAsia" w:hAnsi="Times New Roman" w:cs="Times New Roman"/>
          <w:b/>
          <w:color w:val="000000" w:themeColor="text1"/>
          <w:szCs w:val="21"/>
        </w:rPr>
        <w:t xml:space="preserve"> (taught in English)</w:t>
      </w:r>
      <w:r w:rsidRPr="00003CC8">
        <w:rPr>
          <w:rFonts w:ascii="Times New Roman" w:eastAsiaTheme="majorEastAsia" w:hAnsi="Times New Roman" w:cs="Times New Roman"/>
          <w:b/>
          <w:color w:val="000000" w:themeColor="text1"/>
          <w:szCs w:val="21"/>
        </w:rPr>
        <w:tab/>
        <w:t xml:space="preserve"> </w:t>
      </w:r>
      <w:r>
        <w:rPr>
          <w:rFonts w:ascii="Times New Roman" w:eastAsiaTheme="majorEastAsia" w:hAnsi="Times New Roman" w:cs="Times New Roman" w:hint="eastAsia"/>
          <w:color w:val="000000" w:themeColor="text1"/>
          <w:szCs w:val="21"/>
        </w:rPr>
        <w:t xml:space="preserve">       </w:t>
      </w:r>
      <w:r w:rsidR="00711A33">
        <w:rPr>
          <w:rFonts w:ascii="Times New Roman" w:eastAsiaTheme="majorEastAsia" w:hAnsi="Times New Roman" w:cs="Times New Roman" w:hint="eastAsia"/>
          <w:color w:val="000000" w:themeColor="text1"/>
          <w:szCs w:val="21"/>
        </w:rPr>
        <w:t xml:space="preserve"> </w:t>
      </w:r>
      <w:r w:rsidRPr="002D1BF8">
        <w:rPr>
          <w:rFonts w:ascii="Times New Roman" w:eastAsiaTheme="majorEastAsia" w:hAnsi="Times New Roman" w:cs="Times New Roman"/>
          <w:color w:val="000000" w:themeColor="text1"/>
          <w:szCs w:val="21"/>
        </w:rPr>
        <w:t xml:space="preserve">60420254  </w:t>
      </w:r>
      <w:r w:rsidRPr="002D1BF8">
        <w:rPr>
          <w:rFonts w:ascii="Times New Roman" w:eastAsiaTheme="majorEastAsia" w:hAnsi="Times New Roman" w:cs="Times New Roman"/>
          <w:color w:val="000000" w:themeColor="text1"/>
          <w:szCs w:val="21"/>
        </w:rPr>
        <w:tab/>
      </w:r>
      <w:r>
        <w:rPr>
          <w:rFonts w:ascii="Times New Roman" w:eastAsiaTheme="majorEastAsia" w:hAnsi="Times New Roman" w:cs="Times New Roman" w:hint="eastAsia"/>
          <w:color w:val="000000" w:themeColor="text1"/>
          <w:szCs w:val="21"/>
        </w:rPr>
        <w:t xml:space="preserve">    </w:t>
      </w:r>
      <w:r w:rsidR="00900215">
        <w:rPr>
          <w:rFonts w:ascii="Times New Roman" w:eastAsiaTheme="majorEastAsia" w:hAnsi="Times New Roman" w:cs="Times New Roman" w:hint="eastAsia"/>
          <w:color w:val="000000" w:themeColor="text1"/>
          <w:szCs w:val="21"/>
        </w:rPr>
        <w:t xml:space="preserve"> </w:t>
      </w:r>
      <w:r w:rsidRPr="002D1BF8">
        <w:rPr>
          <w:rFonts w:ascii="Times New Roman" w:eastAsiaTheme="majorEastAsia" w:hAnsi="Times New Roman" w:cs="Times New Roman"/>
          <w:color w:val="000000" w:themeColor="text1"/>
          <w:szCs w:val="21"/>
        </w:rPr>
        <w:t>4 credits</w:t>
      </w:r>
      <w:r>
        <w:rPr>
          <w:rFonts w:ascii="Times New Roman" w:eastAsiaTheme="majorEastAsia" w:hAnsi="Times New Roman" w:cs="Times New Roman" w:hint="eastAsia"/>
          <w:color w:val="000000" w:themeColor="text1"/>
          <w:szCs w:val="21"/>
        </w:rPr>
        <w:t xml:space="preserve"> </w:t>
      </w:r>
      <w:r w:rsidRPr="002D1BF8">
        <w:rPr>
          <w:rFonts w:ascii="Times New Roman" w:eastAsiaTheme="majorEastAsia" w:hAnsi="Times New Roman" w:cs="Times New Roman"/>
          <w:color w:val="000000" w:themeColor="text1"/>
          <w:szCs w:val="21"/>
        </w:rPr>
        <w:t>(examination)</w:t>
      </w:r>
    </w:p>
    <w:p w:rsidR="00F176D9" w:rsidRPr="002D1BF8" w:rsidRDefault="00F176D9" w:rsidP="00F176D9">
      <w:pPr>
        <w:rPr>
          <w:rFonts w:ascii="Times New Roman" w:eastAsiaTheme="majorEastAsia" w:hAnsi="Times New Roman" w:cs="Times New Roman"/>
          <w:color w:val="000000" w:themeColor="text1"/>
          <w:szCs w:val="21"/>
        </w:rPr>
      </w:pPr>
      <w:r w:rsidRPr="002D1BF8">
        <w:rPr>
          <w:rFonts w:ascii="Times New Roman" w:eastAsiaTheme="majorEastAsia" w:hAnsi="Times New Roman" w:cs="Times New Roman"/>
          <w:color w:val="000000" w:themeColor="text1"/>
          <w:szCs w:val="21"/>
        </w:rPr>
        <w:t>Other mathematical graduate courses</w:t>
      </w:r>
      <w:r w:rsidRPr="002D1BF8">
        <w:rPr>
          <w:rFonts w:ascii="Times New Roman" w:eastAsiaTheme="majorEastAsia" w:hAnsi="Times New Roman" w:cs="Times New Roman"/>
          <w:color w:val="000000" w:themeColor="text1"/>
          <w:szCs w:val="21"/>
        </w:rPr>
        <w:tab/>
      </w:r>
      <w:r w:rsidRPr="002D1BF8">
        <w:rPr>
          <w:rFonts w:ascii="Times New Roman" w:eastAsiaTheme="majorEastAsia" w:hAnsi="Times New Roman" w:cs="Times New Roman"/>
          <w:color w:val="000000" w:themeColor="text1"/>
          <w:szCs w:val="21"/>
        </w:rPr>
        <w:tab/>
      </w:r>
    </w:p>
    <w:p w:rsidR="00F85AB6" w:rsidRDefault="00F176D9" w:rsidP="00F176D9">
      <w:pPr>
        <w:rPr>
          <w:rFonts w:ascii="Times New Roman" w:eastAsiaTheme="majorEastAsia" w:hAnsi="Times New Roman" w:cs="Times New Roman"/>
          <w:b/>
          <w:color w:val="000000" w:themeColor="text1"/>
          <w:szCs w:val="21"/>
        </w:rPr>
      </w:pPr>
      <w:r w:rsidRPr="002D1BF8">
        <w:rPr>
          <w:rFonts w:ascii="Times New Roman" w:eastAsiaTheme="majorEastAsia" w:hAnsi="Times New Roman" w:cs="Times New Roman"/>
          <w:color w:val="000000" w:themeColor="text1"/>
          <w:szCs w:val="21"/>
        </w:rPr>
        <w:t>Advanced Environmental Chemistry</w:t>
      </w:r>
      <w:r w:rsidR="00F85AB6">
        <w:rPr>
          <w:rFonts w:ascii="Times New Roman" w:eastAsiaTheme="majorEastAsia" w:hAnsi="Times New Roman" w:cs="Times New Roman" w:hint="eastAsia"/>
          <w:color w:val="000000" w:themeColor="text1"/>
          <w:szCs w:val="21"/>
        </w:rPr>
        <w:t xml:space="preserve"> </w:t>
      </w:r>
      <w:r w:rsidR="00F85AB6" w:rsidRPr="002D1BF8">
        <w:rPr>
          <w:rFonts w:ascii="Times New Roman" w:eastAsiaTheme="majorEastAsia" w:hAnsi="Times New Roman" w:cs="Times New Roman"/>
          <w:b/>
          <w:color w:val="000000" w:themeColor="text1"/>
          <w:szCs w:val="21"/>
        </w:rPr>
        <w:t>(taught in English)</w:t>
      </w:r>
      <w:bookmarkStart w:id="0" w:name="_GoBack"/>
      <w:bookmarkEnd w:id="0"/>
    </w:p>
    <w:p w:rsidR="00F85AB6" w:rsidRDefault="00F176D9" w:rsidP="00F176D9">
      <w:pPr>
        <w:rPr>
          <w:rFonts w:ascii="Times New Roman" w:eastAsiaTheme="majorEastAsia" w:hAnsi="Times New Roman" w:cs="Times New Roman"/>
          <w:color w:val="000000" w:themeColor="text1"/>
          <w:szCs w:val="21"/>
        </w:rPr>
      </w:pPr>
      <w:r w:rsidRPr="002D1BF8">
        <w:rPr>
          <w:rFonts w:ascii="Times New Roman" w:eastAsiaTheme="majorEastAsia" w:hAnsi="Times New Roman" w:cs="Times New Roman"/>
          <w:color w:val="000000" w:themeColor="text1"/>
          <w:szCs w:val="21"/>
        </w:rPr>
        <w:t xml:space="preserve">  </w:t>
      </w:r>
      <w:r w:rsidRPr="002D1BF8">
        <w:rPr>
          <w:rFonts w:ascii="Times New Roman" w:eastAsiaTheme="majorEastAsia" w:hAnsi="Times New Roman" w:cs="Times New Roman"/>
          <w:color w:val="000000" w:themeColor="text1"/>
          <w:szCs w:val="21"/>
        </w:rPr>
        <w:tab/>
      </w:r>
      <w:r>
        <w:rPr>
          <w:rFonts w:ascii="Times New Roman" w:eastAsiaTheme="majorEastAsia" w:hAnsi="Times New Roman" w:cs="Times New Roman" w:hint="eastAsia"/>
          <w:color w:val="000000" w:themeColor="text1"/>
          <w:szCs w:val="21"/>
        </w:rPr>
        <w:t xml:space="preserve">        </w:t>
      </w:r>
      <w:r w:rsidR="00F10366">
        <w:rPr>
          <w:rFonts w:ascii="Times New Roman" w:eastAsiaTheme="majorEastAsia" w:hAnsi="Times New Roman" w:cs="Times New Roman" w:hint="eastAsia"/>
          <w:color w:val="000000" w:themeColor="text1"/>
          <w:szCs w:val="21"/>
        </w:rPr>
        <w:t xml:space="preserve">    </w:t>
      </w:r>
      <w:r w:rsidRPr="002D1BF8">
        <w:rPr>
          <w:rFonts w:ascii="Times New Roman" w:eastAsiaTheme="majorEastAsia" w:hAnsi="Times New Roman" w:cs="Times New Roman"/>
          <w:color w:val="000000" w:themeColor="text1"/>
          <w:szCs w:val="21"/>
        </w:rPr>
        <w:t>70050323</w:t>
      </w:r>
      <w:r w:rsidRPr="002D1BF8">
        <w:rPr>
          <w:rFonts w:ascii="Times New Roman" w:eastAsiaTheme="majorEastAsia" w:hAnsi="Times New Roman" w:cs="Times New Roman"/>
          <w:color w:val="000000" w:themeColor="text1"/>
          <w:szCs w:val="21"/>
        </w:rPr>
        <w:tab/>
      </w:r>
      <w:r w:rsidRPr="004E6457">
        <w:rPr>
          <w:rFonts w:ascii="Times New Roman" w:eastAsiaTheme="majorEastAsia" w:hAnsi="Times New Roman" w:cs="Times New Roman" w:hint="eastAsia"/>
          <w:szCs w:val="21"/>
        </w:rPr>
        <w:t xml:space="preserve"> </w:t>
      </w:r>
      <w:r w:rsidR="004E6457" w:rsidRPr="004E6457">
        <w:rPr>
          <w:rFonts w:ascii="Times New Roman" w:eastAsiaTheme="majorEastAsia" w:hAnsi="Times New Roman" w:cs="Times New Roman" w:hint="eastAsia"/>
          <w:b/>
          <w:szCs w:val="21"/>
        </w:rPr>
        <w:t>3</w:t>
      </w:r>
      <w:r w:rsidRPr="004E6457">
        <w:rPr>
          <w:rFonts w:ascii="Times New Roman" w:eastAsiaTheme="majorEastAsia" w:hAnsi="Times New Roman" w:cs="Times New Roman"/>
          <w:b/>
          <w:szCs w:val="21"/>
        </w:rPr>
        <w:t xml:space="preserve"> </w:t>
      </w:r>
      <w:r w:rsidRPr="004E6457">
        <w:rPr>
          <w:rFonts w:ascii="Times New Roman" w:eastAsiaTheme="majorEastAsia" w:hAnsi="Times New Roman" w:cs="Times New Roman"/>
          <w:szCs w:val="21"/>
        </w:rPr>
        <w:t>credits (examination)</w:t>
      </w:r>
      <w:r w:rsidRPr="004E6457">
        <w:rPr>
          <w:rFonts w:ascii="Times New Roman" w:eastAsiaTheme="majorEastAsia" w:hAnsi="Times New Roman" w:cs="Times New Roman"/>
          <w:szCs w:val="21"/>
        </w:rPr>
        <w:cr/>
      </w:r>
      <w:r w:rsidRPr="002D1BF8">
        <w:rPr>
          <w:rFonts w:ascii="Times New Roman" w:eastAsiaTheme="majorEastAsia" w:hAnsi="Times New Roman" w:cs="Times New Roman"/>
          <w:color w:val="000000" w:themeColor="text1"/>
          <w:szCs w:val="21"/>
        </w:rPr>
        <w:t>Fundamentals of Environmental Biotechnology</w:t>
      </w:r>
    </w:p>
    <w:p w:rsidR="00F176D9" w:rsidRPr="005E3B49" w:rsidRDefault="00F85AB6" w:rsidP="006808A8">
      <w:pPr>
        <w:rPr>
          <w:rFonts w:ascii="Times New Roman" w:eastAsiaTheme="majorEastAsia" w:hAnsi="Times New Roman" w:cs="Times New Roman"/>
          <w:color w:val="000000" w:themeColor="text1"/>
          <w:szCs w:val="21"/>
        </w:rPr>
      </w:pPr>
      <w:r w:rsidRPr="002D1BF8">
        <w:rPr>
          <w:rFonts w:ascii="Times New Roman" w:eastAsiaTheme="majorEastAsia" w:hAnsi="Times New Roman" w:cs="Times New Roman"/>
          <w:b/>
          <w:color w:val="000000" w:themeColor="text1"/>
          <w:szCs w:val="21"/>
        </w:rPr>
        <w:t>(</w:t>
      </w:r>
      <w:proofErr w:type="gramStart"/>
      <w:r w:rsidRPr="002D1BF8">
        <w:rPr>
          <w:rFonts w:ascii="Times New Roman" w:eastAsiaTheme="majorEastAsia" w:hAnsi="Times New Roman" w:cs="Times New Roman"/>
          <w:b/>
          <w:color w:val="000000" w:themeColor="text1"/>
          <w:szCs w:val="21"/>
        </w:rPr>
        <w:t>taught</w:t>
      </w:r>
      <w:proofErr w:type="gramEnd"/>
      <w:r w:rsidRPr="002D1BF8">
        <w:rPr>
          <w:rFonts w:ascii="Times New Roman" w:eastAsiaTheme="majorEastAsia" w:hAnsi="Times New Roman" w:cs="Times New Roman"/>
          <w:b/>
          <w:color w:val="000000" w:themeColor="text1"/>
          <w:szCs w:val="21"/>
        </w:rPr>
        <w:t xml:space="preserve"> in English)</w:t>
      </w:r>
      <w:r w:rsidR="00F176D9" w:rsidRPr="002D1BF8">
        <w:rPr>
          <w:rFonts w:ascii="Times New Roman" w:eastAsiaTheme="majorEastAsia" w:hAnsi="Times New Roman" w:cs="Times New Roman"/>
          <w:color w:val="000000" w:themeColor="text1"/>
          <w:szCs w:val="21"/>
        </w:rPr>
        <w:t>70050313</w:t>
      </w:r>
      <w:r w:rsidR="00F176D9" w:rsidRPr="002D1BF8">
        <w:rPr>
          <w:rFonts w:ascii="Times New Roman" w:eastAsiaTheme="majorEastAsia" w:hAnsi="Times New Roman" w:cs="Times New Roman"/>
          <w:color w:val="000000" w:themeColor="text1"/>
          <w:szCs w:val="21"/>
        </w:rPr>
        <w:tab/>
      </w:r>
      <w:r w:rsidR="00F176D9">
        <w:rPr>
          <w:rFonts w:ascii="Times New Roman" w:eastAsiaTheme="majorEastAsia" w:hAnsi="Times New Roman" w:cs="Times New Roman" w:hint="eastAsia"/>
          <w:color w:val="000000" w:themeColor="text1"/>
          <w:szCs w:val="21"/>
        </w:rPr>
        <w:t xml:space="preserve"> </w:t>
      </w:r>
      <w:r w:rsidR="00F176D9" w:rsidRPr="002D1BF8">
        <w:rPr>
          <w:rFonts w:ascii="Times New Roman" w:eastAsiaTheme="majorEastAsia" w:hAnsi="Times New Roman" w:cs="Times New Roman"/>
          <w:color w:val="000000" w:themeColor="text1"/>
          <w:szCs w:val="21"/>
        </w:rPr>
        <w:t>3 credits (examination)</w:t>
      </w:r>
    </w:p>
    <w:tbl>
      <w:tblPr>
        <w:tblW w:w="8479" w:type="dxa"/>
        <w:jc w:val="center"/>
        <w:tblLayout w:type="fixed"/>
        <w:tblLook w:val="0000" w:firstRow="0" w:lastRow="0" w:firstColumn="0" w:lastColumn="0" w:noHBand="0" w:noVBand="0"/>
      </w:tblPr>
      <w:tblGrid>
        <w:gridCol w:w="4872"/>
        <w:gridCol w:w="1197"/>
        <w:gridCol w:w="2410"/>
      </w:tblGrid>
      <w:tr w:rsidR="006808A8" w:rsidRPr="006808A8" w:rsidTr="002D1BF8">
        <w:trPr>
          <w:jc w:val="center"/>
        </w:trPr>
        <w:tc>
          <w:tcPr>
            <w:tcW w:w="4872" w:type="dxa"/>
          </w:tcPr>
          <w:p w:rsidR="006808A8" w:rsidRPr="006808A8" w:rsidRDefault="006808A8" w:rsidP="006808A8">
            <w:pPr>
              <w:numPr>
                <w:ilvl w:val="0"/>
                <w:numId w:val="1"/>
              </w:numPr>
              <w:tabs>
                <w:tab w:val="num" w:pos="237"/>
              </w:tabs>
            </w:pPr>
            <w:r w:rsidRPr="006808A8">
              <w:t xml:space="preserve">Advanced Numerical Analysis </w:t>
            </w:r>
          </w:p>
        </w:tc>
        <w:tc>
          <w:tcPr>
            <w:tcW w:w="1197" w:type="dxa"/>
            <w:vAlign w:val="center"/>
          </w:tcPr>
          <w:p w:rsidR="006808A8" w:rsidRPr="006808A8" w:rsidRDefault="006808A8" w:rsidP="006808A8">
            <w:pPr>
              <w:rPr>
                <w:bCs/>
              </w:rPr>
            </w:pPr>
            <w:r w:rsidRPr="006808A8">
              <w:rPr>
                <w:rFonts w:hint="eastAsia"/>
                <w:bCs/>
              </w:rPr>
              <w:t>60420024</w:t>
            </w:r>
          </w:p>
        </w:tc>
        <w:tc>
          <w:tcPr>
            <w:tcW w:w="2410" w:type="dxa"/>
            <w:vAlign w:val="center"/>
          </w:tcPr>
          <w:p w:rsidR="006808A8" w:rsidRPr="006808A8" w:rsidRDefault="006808A8" w:rsidP="006808A8">
            <w:r w:rsidRPr="006808A8">
              <w:t>4 credits (examination)</w:t>
            </w:r>
          </w:p>
        </w:tc>
      </w:tr>
      <w:tr w:rsidR="006808A8" w:rsidRPr="006808A8" w:rsidTr="002D1BF8">
        <w:trPr>
          <w:jc w:val="center"/>
        </w:trPr>
        <w:tc>
          <w:tcPr>
            <w:tcW w:w="4872" w:type="dxa"/>
          </w:tcPr>
          <w:p w:rsidR="006808A8" w:rsidRPr="006808A8" w:rsidRDefault="006808A8" w:rsidP="006808A8"/>
        </w:tc>
        <w:tc>
          <w:tcPr>
            <w:tcW w:w="1197" w:type="dxa"/>
            <w:vAlign w:val="center"/>
          </w:tcPr>
          <w:p w:rsidR="006808A8" w:rsidRPr="006808A8" w:rsidRDefault="006808A8" w:rsidP="006808A8">
            <w:pPr>
              <w:rPr>
                <w:bCs/>
              </w:rPr>
            </w:pPr>
          </w:p>
        </w:tc>
        <w:tc>
          <w:tcPr>
            <w:tcW w:w="2410" w:type="dxa"/>
            <w:vAlign w:val="center"/>
          </w:tcPr>
          <w:p w:rsidR="006808A8" w:rsidRPr="006808A8" w:rsidRDefault="006808A8" w:rsidP="006808A8"/>
        </w:tc>
      </w:tr>
      <w:tr w:rsidR="006808A8" w:rsidRPr="006808A8" w:rsidTr="002D1BF8">
        <w:trPr>
          <w:jc w:val="center"/>
        </w:trPr>
        <w:tc>
          <w:tcPr>
            <w:tcW w:w="4872" w:type="dxa"/>
          </w:tcPr>
          <w:p w:rsidR="006808A8" w:rsidRPr="006808A8" w:rsidRDefault="006808A8" w:rsidP="006808A8">
            <w:pPr>
              <w:numPr>
                <w:ilvl w:val="0"/>
                <w:numId w:val="1"/>
              </w:numPr>
              <w:tabs>
                <w:tab w:val="num" w:pos="237"/>
              </w:tabs>
            </w:pPr>
            <w:r w:rsidRPr="006808A8">
              <w:t>Advanced Environmental Chemistry</w:t>
            </w:r>
          </w:p>
        </w:tc>
        <w:tc>
          <w:tcPr>
            <w:tcW w:w="1197" w:type="dxa"/>
            <w:vAlign w:val="center"/>
          </w:tcPr>
          <w:p w:rsidR="006808A8" w:rsidRPr="006808A8" w:rsidRDefault="006808A8" w:rsidP="006808A8">
            <w:r>
              <w:rPr>
                <w:rFonts w:hint="eastAsia"/>
              </w:rPr>
              <w:t>70050323</w:t>
            </w:r>
          </w:p>
        </w:tc>
        <w:tc>
          <w:tcPr>
            <w:tcW w:w="2410" w:type="dxa"/>
            <w:vAlign w:val="center"/>
          </w:tcPr>
          <w:p w:rsidR="006808A8" w:rsidRPr="006808A8" w:rsidRDefault="006808A8" w:rsidP="006808A8">
            <w:r>
              <w:rPr>
                <w:rFonts w:hint="eastAsia"/>
              </w:rPr>
              <w:t>3</w:t>
            </w:r>
            <w:r w:rsidRPr="006808A8">
              <w:t xml:space="preserve"> credits (examination)</w:t>
            </w:r>
          </w:p>
        </w:tc>
      </w:tr>
      <w:tr w:rsidR="006808A8" w:rsidRPr="006808A8" w:rsidTr="002D1BF8">
        <w:trPr>
          <w:jc w:val="center"/>
        </w:trPr>
        <w:tc>
          <w:tcPr>
            <w:tcW w:w="4872" w:type="dxa"/>
          </w:tcPr>
          <w:p w:rsidR="006808A8" w:rsidRPr="006808A8" w:rsidRDefault="006808A8" w:rsidP="006808A8">
            <w:pPr>
              <w:numPr>
                <w:ilvl w:val="0"/>
                <w:numId w:val="1"/>
              </w:numPr>
              <w:tabs>
                <w:tab w:val="num" w:pos="237"/>
              </w:tabs>
            </w:pPr>
            <w:r w:rsidRPr="006808A8">
              <w:t xml:space="preserve">Fundamentals of Environmental Biotechnology </w:t>
            </w:r>
          </w:p>
        </w:tc>
        <w:tc>
          <w:tcPr>
            <w:tcW w:w="1197" w:type="dxa"/>
            <w:vAlign w:val="center"/>
          </w:tcPr>
          <w:p w:rsidR="006808A8" w:rsidRPr="006808A8" w:rsidRDefault="006808A8" w:rsidP="006808A8">
            <w:pPr>
              <w:rPr>
                <w:bCs/>
              </w:rPr>
            </w:pPr>
            <w:r w:rsidRPr="006808A8">
              <w:rPr>
                <w:rFonts w:hint="eastAsia"/>
                <w:bCs/>
              </w:rPr>
              <w:t>70050313</w:t>
            </w:r>
          </w:p>
        </w:tc>
        <w:tc>
          <w:tcPr>
            <w:tcW w:w="2410" w:type="dxa"/>
            <w:vAlign w:val="center"/>
          </w:tcPr>
          <w:p w:rsidR="006808A8" w:rsidRPr="006808A8" w:rsidRDefault="006808A8" w:rsidP="006808A8">
            <w:r w:rsidRPr="006808A8">
              <w:t>3 credits (examination)</w:t>
            </w:r>
          </w:p>
        </w:tc>
      </w:tr>
      <w:tr w:rsidR="006808A8" w:rsidRPr="006808A8" w:rsidTr="002D1BF8">
        <w:trPr>
          <w:jc w:val="center"/>
        </w:trPr>
        <w:tc>
          <w:tcPr>
            <w:tcW w:w="4872" w:type="dxa"/>
          </w:tcPr>
          <w:p w:rsidR="005E3B49" w:rsidRPr="002D1BF8" w:rsidRDefault="005E3B49" w:rsidP="005E3B49">
            <w:pPr>
              <w:rPr>
                <w:rFonts w:ascii="Times New Roman" w:eastAsiaTheme="majorEastAsia" w:hAnsi="Times New Roman" w:cs="Times New Roman"/>
                <w:color w:val="000000" w:themeColor="text1"/>
                <w:szCs w:val="21"/>
              </w:rPr>
            </w:pPr>
            <w:r w:rsidRPr="002D1BF8">
              <w:rPr>
                <w:rFonts w:ascii="Times New Roman" w:eastAsiaTheme="majorEastAsia" w:hAnsi="Times New Roman" w:cs="Times New Roman"/>
                <w:color w:val="000000" w:themeColor="text1"/>
                <w:szCs w:val="21"/>
              </w:rPr>
              <w:t>Other relevant basic theory courses offered by chemistry department, chemical engineering department, biology department, department of hydraulic engineering, department of civil engineering etc.</w:t>
            </w:r>
            <w:r>
              <w:rPr>
                <w:rFonts w:ascii="Times New Roman" w:eastAsiaTheme="majorEastAsia" w:hAnsi="Times New Roman" w:cs="Times New Roman" w:hint="eastAsia"/>
                <w:color w:val="000000" w:themeColor="text1"/>
                <w:szCs w:val="21"/>
              </w:rPr>
              <w:t xml:space="preserve"> </w:t>
            </w:r>
            <w:r w:rsidRPr="002D1BF8">
              <w:rPr>
                <w:rFonts w:ascii="Times New Roman" w:eastAsiaTheme="majorEastAsia" w:hAnsi="Times New Roman" w:cs="Times New Roman"/>
                <w:color w:val="000000" w:themeColor="text1"/>
                <w:szCs w:val="21"/>
              </w:rPr>
              <w:t>for graduate students</w:t>
            </w:r>
          </w:p>
          <w:p w:rsidR="006808A8" w:rsidRPr="005E3B49" w:rsidRDefault="006808A8" w:rsidP="005E3B49">
            <w:pPr>
              <w:ind w:left="420"/>
            </w:pPr>
          </w:p>
        </w:tc>
        <w:tc>
          <w:tcPr>
            <w:tcW w:w="1197" w:type="dxa"/>
            <w:vAlign w:val="center"/>
          </w:tcPr>
          <w:p w:rsidR="006808A8" w:rsidRPr="006808A8" w:rsidRDefault="006808A8" w:rsidP="006808A8">
            <w:pPr>
              <w:rPr>
                <w:bCs/>
              </w:rPr>
            </w:pPr>
          </w:p>
        </w:tc>
        <w:tc>
          <w:tcPr>
            <w:tcW w:w="2410" w:type="dxa"/>
            <w:vAlign w:val="center"/>
          </w:tcPr>
          <w:p w:rsidR="006808A8" w:rsidRPr="006808A8" w:rsidRDefault="006808A8" w:rsidP="006808A8"/>
        </w:tc>
      </w:tr>
    </w:tbl>
    <w:p w:rsidR="006808A8" w:rsidRPr="006808A8" w:rsidRDefault="006808A8" w:rsidP="006808A8">
      <w:pPr>
        <w:rPr>
          <w:b/>
        </w:rPr>
      </w:pPr>
    </w:p>
    <w:p w:rsidR="006808A8" w:rsidRPr="006808A8" w:rsidRDefault="006808A8" w:rsidP="006808A8">
      <w:pPr>
        <w:rPr>
          <w:b/>
          <w:bCs/>
        </w:rPr>
      </w:pPr>
      <w:r w:rsidRPr="006808A8">
        <w:rPr>
          <w:b/>
        </w:rPr>
        <w:t>(2) Basic theory courses and specialized course of the subject or other relevant subjects (≥</w:t>
      </w:r>
      <w:r w:rsidR="004640ED">
        <w:rPr>
          <w:rFonts w:hint="eastAsia"/>
          <w:b/>
          <w:bCs/>
        </w:rPr>
        <w:t>4</w:t>
      </w:r>
      <w:r w:rsidRPr="006808A8">
        <w:rPr>
          <w:b/>
          <w:bCs/>
        </w:rPr>
        <w:t xml:space="preserve"> credits, selection under the guidance of supervisor) </w:t>
      </w:r>
    </w:p>
    <w:tbl>
      <w:tblPr>
        <w:tblW w:w="9016" w:type="dxa"/>
        <w:jc w:val="center"/>
        <w:tblInd w:w="-1327" w:type="dxa"/>
        <w:tblLayout w:type="fixed"/>
        <w:tblLook w:val="0000" w:firstRow="0" w:lastRow="0" w:firstColumn="0" w:lastColumn="0" w:noHBand="0" w:noVBand="0"/>
      </w:tblPr>
      <w:tblGrid>
        <w:gridCol w:w="5526"/>
        <w:gridCol w:w="1209"/>
        <w:gridCol w:w="2281"/>
      </w:tblGrid>
      <w:tr w:rsidR="00332307" w:rsidRPr="006808A8" w:rsidTr="00003CC8">
        <w:trPr>
          <w:trHeight w:val="434"/>
          <w:jc w:val="center"/>
        </w:trPr>
        <w:tc>
          <w:tcPr>
            <w:tcW w:w="5526" w:type="dxa"/>
          </w:tcPr>
          <w:p w:rsidR="006808A8" w:rsidRPr="006808A8" w:rsidRDefault="006808A8" w:rsidP="006808A8">
            <w:pPr>
              <w:numPr>
                <w:ilvl w:val="0"/>
                <w:numId w:val="1"/>
              </w:numPr>
              <w:tabs>
                <w:tab w:val="num" w:pos="237"/>
              </w:tabs>
            </w:pPr>
            <w:r w:rsidRPr="006808A8">
              <w:t xml:space="preserve">Introduction to Sustainable Development </w:t>
            </w:r>
          </w:p>
        </w:tc>
        <w:tc>
          <w:tcPr>
            <w:tcW w:w="1209" w:type="dxa"/>
            <w:vAlign w:val="center"/>
          </w:tcPr>
          <w:p w:rsidR="006808A8" w:rsidRPr="006808A8" w:rsidRDefault="006808A8" w:rsidP="006808A8">
            <w:pPr>
              <w:rPr>
                <w:bCs/>
              </w:rPr>
            </w:pPr>
            <w:r w:rsidRPr="006808A8">
              <w:t>90050012</w:t>
            </w:r>
          </w:p>
        </w:tc>
        <w:tc>
          <w:tcPr>
            <w:tcW w:w="2281" w:type="dxa"/>
            <w:vAlign w:val="center"/>
          </w:tcPr>
          <w:p w:rsidR="006808A8" w:rsidRPr="006808A8" w:rsidRDefault="006808A8" w:rsidP="006808A8">
            <w:r w:rsidRPr="006808A8">
              <w:t>2 credits (examination)</w:t>
            </w:r>
          </w:p>
        </w:tc>
      </w:tr>
      <w:tr w:rsidR="00AF26B4" w:rsidRPr="006808A8" w:rsidTr="00AF26B4">
        <w:trPr>
          <w:trHeight w:val="434"/>
          <w:jc w:val="center"/>
        </w:trPr>
        <w:tc>
          <w:tcPr>
            <w:tcW w:w="5526" w:type="dxa"/>
          </w:tcPr>
          <w:p w:rsidR="00D557D3" w:rsidRPr="006808A8" w:rsidRDefault="00D557D3" w:rsidP="006808A8">
            <w:pPr>
              <w:numPr>
                <w:ilvl w:val="0"/>
                <w:numId w:val="1"/>
              </w:numPr>
              <w:tabs>
                <w:tab w:val="num" w:pos="237"/>
              </w:tabs>
            </w:pPr>
            <w:r w:rsidRPr="00DF4C71">
              <w:rPr>
                <w:rFonts w:ascii="Times New Roman" w:hAnsi="Times New Roman"/>
              </w:rPr>
              <w:lastRenderedPageBreak/>
              <w:t xml:space="preserve">Advanced </w:t>
            </w:r>
            <w:r w:rsidRPr="00DF4C71">
              <w:rPr>
                <w:rFonts w:ascii="Times New Roman" w:hAnsi="Times New Roman"/>
                <w:color w:val="000000"/>
              </w:rPr>
              <w:t>Wastewater</w:t>
            </w:r>
            <w:r w:rsidRPr="00DF4C71">
              <w:rPr>
                <w:rFonts w:ascii="Times New Roman" w:hAnsi="Times New Roman"/>
              </w:rPr>
              <w:t xml:space="preserve"> Treatment</w:t>
            </w:r>
            <w:r w:rsidR="00332307" w:rsidRPr="00003CC8">
              <w:rPr>
                <w:rFonts w:ascii="Times New Roman" w:eastAsiaTheme="majorEastAsia" w:hAnsi="Times New Roman" w:cs="Times New Roman"/>
                <w:b/>
                <w:color w:val="000000" w:themeColor="text1"/>
                <w:szCs w:val="21"/>
              </w:rPr>
              <w:t>(taught in English)</w:t>
            </w:r>
          </w:p>
        </w:tc>
        <w:tc>
          <w:tcPr>
            <w:tcW w:w="1209" w:type="dxa"/>
            <w:vAlign w:val="center"/>
          </w:tcPr>
          <w:p w:rsidR="00D557D3" w:rsidRPr="006808A8" w:rsidRDefault="00D557D3" w:rsidP="006808A8">
            <w:r w:rsidRPr="00DF4C71">
              <w:rPr>
                <w:rFonts w:ascii="Times New Roman" w:hAnsi="Times New Roman"/>
                <w:bCs/>
              </w:rPr>
              <w:t>80050233</w:t>
            </w:r>
          </w:p>
        </w:tc>
        <w:tc>
          <w:tcPr>
            <w:tcW w:w="2281" w:type="dxa"/>
            <w:vAlign w:val="center"/>
          </w:tcPr>
          <w:p w:rsidR="00D557D3" w:rsidRPr="006808A8" w:rsidRDefault="00D557D3" w:rsidP="006808A8">
            <w:r w:rsidRPr="00DF4C71">
              <w:rPr>
                <w:rFonts w:ascii="Times New Roman" w:hAnsi="Times New Roman"/>
                <w:color w:val="000000"/>
              </w:rPr>
              <w:t>3 credits (examination)</w:t>
            </w:r>
          </w:p>
        </w:tc>
      </w:tr>
      <w:tr w:rsidR="00332307" w:rsidRPr="006808A8" w:rsidTr="00003CC8">
        <w:trPr>
          <w:trHeight w:val="417"/>
          <w:jc w:val="center"/>
        </w:trPr>
        <w:tc>
          <w:tcPr>
            <w:tcW w:w="5526" w:type="dxa"/>
          </w:tcPr>
          <w:p w:rsidR="00D557D3" w:rsidRPr="006808A8" w:rsidRDefault="00D557D3" w:rsidP="006808A8">
            <w:pPr>
              <w:numPr>
                <w:ilvl w:val="0"/>
                <w:numId w:val="1"/>
              </w:numPr>
              <w:tabs>
                <w:tab w:val="num" w:pos="237"/>
              </w:tabs>
            </w:pPr>
            <w:r w:rsidRPr="00DF4C71">
              <w:rPr>
                <w:rFonts w:ascii="Times New Roman" w:hAnsi="Times New Roman"/>
              </w:rPr>
              <w:t xml:space="preserve">Advanced </w:t>
            </w:r>
            <w:r w:rsidRPr="00DF4C71">
              <w:rPr>
                <w:rFonts w:ascii="Times New Roman" w:hAnsi="Times New Roman"/>
                <w:color w:val="000000"/>
              </w:rPr>
              <w:t>Water</w:t>
            </w:r>
            <w:r w:rsidRPr="00DF4C71">
              <w:rPr>
                <w:rFonts w:ascii="Times New Roman" w:hAnsi="Times New Roman"/>
              </w:rPr>
              <w:t xml:space="preserve"> Supply Engineering</w:t>
            </w:r>
            <w:r w:rsidR="00332307" w:rsidRPr="00003CC8">
              <w:rPr>
                <w:rFonts w:ascii="Times New Roman" w:eastAsiaTheme="majorEastAsia" w:hAnsi="Times New Roman" w:cs="Times New Roman"/>
                <w:b/>
                <w:color w:val="000000" w:themeColor="text1"/>
                <w:szCs w:val="21"/>
              </w:rPr>
              <w:t>(taught in English)</w:t>
            </w:r>
          </w:p>
        </w:tc>
        <w:tc>
          <w:tcPr>
            <w:tcW w:w="1209" w:type="dxa"/>
            <w:vAlign w:val="center"/>
          </w:tcPr>
          <w:p w:rsidR="00D557D3" w:rsidRPr="006808A8" w:rsidRDefault="00D557D3" w:rsidP="006808A8">
            <w:r w:rsidRPr="00DF4C71">
              <w:rPr>
                <w:rFonts w:ascii="Times New Roman" w:hAnsi="Times New Roman"/>
                <w:bCs/>
              </w:rPr>
              <w:t>80050203</w:t>
            </w:r>
          </w:p>
        </w:tc>
        <w:tc>
          <w:tcPr>
            <w:tcW w:w="2281" w:type="dxa"/>
            <w:vAlign w:val="center"/>
          </w:tcPr>
          <w:p w:rsidR="00D557D3" w:rsidRPr="006808A8" w:rsidRDefault="00D557D3" w:rsidP="006808A8">
            <w:r w:rsidRPr="00DF4C71">
              <w:rPr>
                <w:rFonts w:ascii="Times New Roman" w:hAnsi="Times New Roman"/>
                <w:color w:val="000000"/>
              </w:rPr>
              <w:t>3 credits (examination)</w:t>
            </w:r>
          </w:p>
        </w:tc>
      </w:tr>
      <w:tr w:rsidR="00AF26B4" w:rsidRPr="006808A8" w:rsidTr="00AF26B4">
        <w:trPr>
          <w:trHeight w:val="868"/>
          <w:jc w:val="center"/>
        </w:trPr>
        <w:tc>
          <w:tcPr>
            <w:tcW w:w="5526" w:type="dxa"/>
          </w:tcPr>
          <w:p w:rsidR="00D557D3" w:rsidRPr="00DF4C71" w:rsidRDefault="00D557D3" w:rsidP="006808A8">
            <w:pPr>
              <w:numPr>
                <w:ilvl w:val="0"/>
                <w:numId w:val="1"/>
              </w:numPr>
              <w:tabs>
                <w:tab w:val="num" w:pos="237"/>
              </w:tabs>
              <w:rPr>
                <w:rFonts w:ascii="Times New Roman" w:hAnsi="Times New Roman"/>
              </w:rPr>
            </w:pPr>
            <w:r w:rsidRPr="00DF4C71">
              <w:rPr>
                <w:rFonts w:ascii="Times New Roman" w:hAnsi="Times New Roman"/>
                <w:szCs w:val="21"/>
              </w:rPr>
              <w:t>Advanced Water Distribution System and Management</w:t>
            </w:r>
            <w:r w:rsidR="00332307" w:rsidRPr="00003CC8">
              <w:rPr>
                <w:rFonts w:ascii="Times New Roman" w:eastAsiaTheme="majorEastAsia" w:hAnsi="Times New Roman" w:cs="Times New Roman"/>
                <w:b/>
                <w:color w:val="000000" w:themeColor="text1"/>
                <w:szCs w:val="21"/>
              </w:rPr>
              <w:t>(taught in English)</w:t>
            </w:r>
          </w:p>
        </w:tc>
        <w:tc>
          <w:tcPr>
            <w:tcW w:w="1209" w:type="dxa"/>
            <w:vAlign w:val="center"/>
          </w:tcPr>
          <w:p w:rsidR="00D557D3" w:rsidRPr="00DF4C71" w:rsidRDefault="00D557D3" w:rsidP="006808A8">
            <w:pPr>
              <w:rPr>
                <w:rFonts w:ascii="Times New Roman" w:hAnsi="Times New Roman"/>
                <w:bCs/>
              </w:rPr>
            </w:pPr>
            <w:r w:rsidRPr="00DF4C71">
              <w:rPr>
                <w:rFonts w:ascii="Times New Roman" w:hAnsi="Times New Roman"/>
              </w:rPr>
              <w:t>80050193</w:t>
            </w:r>
          </w:p>
        </w:tc>
        <w:tc>
          <w:tcPr>
            <w:tcW w:w="2281" w:type="dxa"/>
            <w:vAlign w:val="center"/>
          </w:tcPr>
          <w:p w:rsidR="00D557D3" w:rsidRPr="00DF4C71" w:rsidRDefault="00D557D3" w:rsidP="006808A8">
            <w:pPr>
              <w:rPr>
                <w:rFonts w:ascii="Times New Roman" w:hAnsi="Times New Roman"/>
                <w:color w:val="000000"/>
              </w:rPr>
            </w:pPr>
            <w:r w:rsidRPr="00DF4C71">
              <w:rPr>
                <w:rFonts w:ascii="Times New Roman" w:hAnsi="Times New Roman"/>
                <w:color w:val="000000"/>
              </w:rPr>
              <w:t>3 credits (examination)</w:t>
            </w:r>
          </w:p>
        </w:tc>
      </w:tr>
      <w:tr w:rsidR="00AF26B4" w:rsidRPr="006808A8" w:rsidTr="00AF26B4">
        <w:trPr>
          <w:trHeight w:val="434"/>
          <w:jc w:val="center"/>
        </w:trPr>
        <w:tc>
          <w:tcPr>
            <w:tcW w:w="5526" w:type="dxa"/>
          </w:tcPr>
          <w:p w:rsidR="00D557D3" w:rsidRPr="00DF4C71" w:rsidRDefault="00D557D3" w:rsidP="006808A8">
            <w:pPr>
              <w:numPr>
                <w:ilvl w:val="0"/>
                <w:numId w:val="1"/>
              </w:numPr>
              <w:tabs>
                <w:tab w:val="num" w:pos="237"/>
              </w:tabs>
              <w:rPr>
                <w:rFonts w:ascii="Times New Roman" w:hAnsi="Times New Roman"/>
              </w:rPr>
            </w:pPr>
            <w:r w:rsidRPr="00DF4C71">
              <w:rPr>
                <w:rFonts w:ascii="Times New Roman" w:hAnsi="Times New Roman"/>
              </w:rPr>
              <w:t>Air Pollution Control Technology</w:t>
            </w:r>
            <w:r w:rsidR="00332307" w:rsidRPr="00003CC8">
              <w:rPr>
                <w:rFonts w:ascii="Times New Roman" w:eastAsiaTheme="majorEastAsia" w:hAnsi="Times New Roman" w:cs="Times New Roman"/>
                <w:b/>
                <w:color w:val="000000" w:themeColor="text1"/>
                <w:szCs w:val="21"/>
              </w:rPr>
              <w:t>(taught in English)</w:t>
            </w:r>
          </w:p>
        </w:tc>
        <w:tc>
          <w:tcPr>
            <w:tcW w:w="1209" w:type="dxa"/>
            <w:vAlign w:val="center"/>
          </w:tcPr>
          <w:p w:rsidR="00D557D3" w:rsidRPr="00DF4C71" w:rsidRDefault="00D557D3" w:rsidP="006808A8">
            <w:pPr>
              <w:rPr>
                <w:rFonts w:ascii="Times New Roman" w:hAnsi="Times New Roman"/>
              </w:rPr>
            </w:pPr>
            <w:r w:rsidRPr="00DF4C71">
              <w:rPr>
                <w:rFonts w:ascii="Times New Roman" w:hAnsi="Times New Roman"/>
              </w:rPr>
              <w:t>80050283</w:t>
            </w:r>
          </w:p>
        </w:tc>
        <w:tc>
          <w:tcPr>
            <w:tcW w:w="2281" w:type="dxa"/>
            <w:vAlign w:val="center"/>
          </w:tcPr>
          <w:p w:rsidR="00D557D3" w:rsidRPr="00DF4C71" w:rsidRDefault="00D557D3" w:rsidP="006808A8">
            <w:pPr>
              <w:rPr>
                <w:rFonts w:ascii="Times New Roman" w:hAnsi="Times New Roman"/>
                <w:color w:val="000000"/>
              </w:rPr>
            </w:pPr>
            <w:r w:rsidRPr="00DF4C71">
              <w:rPr>
                <w:rFonts w:ascii="Times New Roman" w:hAnsi="Times New Roman"/>
                <w:color w:val="000000"/>
              </w:rPr>
              <w:t>3 credits (examination)</w:t>
            </w:r>
          </w:p>
        </w:tc>
      </w:tr>
      <w:tr w:rsidR="00AF26B4" w:rsidRPr="006808A8" w:rsidTr="00AF26B4">
        <w:trPr>
          <w:trHeight w:val="434"/>
          <w:jc w:val="center"/>
        </w:trPr>
        <w:tc>
          <w:tcPr>
            <w:tcW w:w="5526" w:type="dxa"/>
          </w:tcPr>
          <w:p w:rsidR="00D557D3" w:rsidRPr="00DF4C71" w:rsidRDefault="00D557D3" w:rsidP="006808A8">
            <w:pPr>
              <w:numPr>
                <w:ilvl w:val="0"/>
                <w:numId w:val="1"/>
              </w:numPr>
              <w:tabs>
                <w:tab w:val="num" w:pos="237"/>
              </w:tabs>
              <w:rPr>
                <w:rFonts w:ascii="Times New Roman" w:hAnsi="Times New Roman"/>
              </w:rPr>
            </w:pPr>
            <w:r w:rsidRPr="00DF4C71">
              <w:rPr>
                <w:rFonts w:ascii="Times New Roman" w:hAnsi="Times New Roman"/>
              </w:rPr>
              <w:t xml:space="preserve">Integrated </w:t>
            </w:r>
            <w:r w:rsidRPr="00DF4C71">
              <w:rPr>
                <w:rFonts w:ascii="Times New Roman" w:hAnsi="Times New Roman"/>
                <w:color w:val="000000"/>
              </w:rPr>
              <w:t>Solid</w:t>
            </w:r>
            <w:r w:rsidRPr="00DF4C71">
              <w:rPr>
                <w:rFonts w:ascii="Times New Roman" w:hAnsi="Times New Roman"/>
              </w:rPr>
              <w:t xml:space="preserve"> Waste Management </w:t>
            </w:r>
            <w:r w:rsidR="00332307" w:rsidRPr="00003CC8">
              <w:rPr>
                <w:rFonts w:ascii="Times New Roman" w:eastAsiaTheme="majorEastAsia" w:hAnsi="Times New Roman" w:cs="Times New Roman"/>
                <w:b/>
                <w:color w:val="000000" w:themeColor="text1"/>
                <w:szCs w:val="21"/>
              </w:rPr>
              <w:t>(taught in English</w:t>
            </w:r>
            <w:r w:rsidR="00332307">
              <w:rPr>
                <w:rFonts w:ascii="Times New Roman" w:eastAsiaTheme="majorEastAsia" w:hAnsi="Times New Roman" w:cs="Times New Roman" w:hint="eastAsia"/>
                <w:color w:val="000000" w:themeColor="text1"/>
                <w:szCs w:val="21"/>
              </w:rPr>
              <w:t>)</w:t>
            </w:r>
          </w:p>
        </w:tc>
        <w:tc>
          <w:tcPr>
            <w:tcW w:w="1209" w:type="dxa"/>
            <w:vAlign w:val="center"/>
          </w:tcPr>
          <w:p w:rsidR="00D557D3" w:rsidRPr="00DF4C71" w:rsidRDefault="00D557D3" w:rsidP="006808A8">
            <w:pPr>
              <w:rPr>
                <w:rFonts w:ascii="Times New Roman" w:hAnsi="Times New Roman"/>
              </w:rPr>
            </w:pPr>
            <w:r w:rsidRPr="00DF4C71">
              <w:rPr>
                <w:rFonts w:ascii="Times New Roman" w:hAnsi="Times New Roman"/>
              </w:rPr>
              <w:t>80050273</w:t>
            </w:r>
          </w:p>
        </w:tc>
        <w:tc>
          <w:tcPr>
            <w:tcW w:w="2281" w:type="dxa"/>
            <w:vAlign w:val="center"/>
          </w:tcPr>
          <w:p w:rsidR="00D557D3" w:rsidRPr="00DF4C71" w:rsidRDefault="00D557D3" w:rsidP="006808A8">
            <w:pPr>
              <w:rPr>
                <w:rFonts w:ascii="Times New Roman" w:hAnsi="Times New Roman"/>
                <w:color w:val="000000"/>
              </w:rPr>
            </w:pPr>
            <w:r w:rsidRPr="00DF4C71">
              <w:rPr>
                <w:rFonts w:ascii="Times New Roman" w:hAnsi="Times New Roman"/>
                <w:color w:val="000000"/>
              </w:rPr>
              <w:t>3 credits (examination)</w:t>
            </w:r>
          </w:p>
        </w:tc>
      </w:tr>
      <w:tr w:rsidR="00AF26B4" w:rsidRPr="006808A8" w:rsidTr="00AF26B4">
        <w:trPr>
          <w:trHeight w:val="434"/>
          <w:jc w:val="center"/>
        </w:trPr>
        <w:tc>
          <w:tcPr>
            <w:tcW w:w="5526" w:type="dxa"/>
          </w:tcPr>
          <w:p w:rsidR="00D557D3" w:rsidRPr="00DF4C71" w:rsidRDefault="00D557D3" w:rsidP="006808A8">
            <w:pPr>
              <w:numPr>
                <w:ilvl w:val="0"/>
                <w:numId w:val="1"/>
              </w:numPr>
              <w:tabs>
                <w:tab w:val="num" w:pos="237"/>
              </w:tabs>
              <w:rPr>
                <w:rFonts w:ascii="Times New Roman" w:hAnsi="Times New Roman"/>
              </w:rPr>
            </w:pPr>
            <w:r w:rsidRPr="00DF4C71">
              <w:rPr>
                <w:rFonts w:ascii="Times New Roman" w:hAnsi="Times New Roman"/>
              </w:rPr>
              <w:t>Hazardous Waste Disposal Technology</w:t>
            </w:r>
            <w:r w:rsidR="00332307" w:rsidRPr="00003CC8">
              <w:rPr>
                <w:rFonts w:ascii="Times New Roman" w:eastAsiaTheme="majorEastAsia" w:hAnsi="Times New Roman" w:cs="Times New Roman"/>
                <w:b/>
                <w:color w:val="000000" w:themeColor="text1"/>
                <w:szCs w:val="21"/>
              </w:rPr>
              <w:t>(taught in English)</w:t>
            </w:r>
          </w:p>
        </w:tc>
        <w:tc>
          <w:tcPr>
            <w:tcW w:w="1209" w:type="dxa"/>
            <w:vAlign w:val="center"/>
          </w:tcPr>
          <w:p w:rsidR="00D557D3" w:rsidRPr="00DF4C71" w:rsidRDefault="00D557D3" w:rsidP="006808A8">
            <w:pPr>
              <w:rPr>
                <w:rFonts w:ascii="Times New Roman" w:hAnsi="Times New Roman"/>
              </w:rPr>
            </w:pPr>
            <w:r w:rsidRPr="00DF4C71">
              <w:rPr>
                <w:rFonts w:ascii="Times New Roman" w:hAnsi="Times New Roman"/>
              </w:rPr>
              <w:t>80050263</w:t>
            </w:r>
          </w:p>
        </w:tc>
        <w:tc>
          <w:tcPr>
            <w:tcW w:w="2281" w:type="dxa"/>
            <w:vAlign w:val="center"/>
          </w:tcPr>
          <w:p w:rsidR="00D557D3" w:rsidRPr="00DF4C71" w:rsidRDefault="00D557D3" w:rsidP="006808A8">
            <w:pPr>
              <w:rPr>
                <w:rFonts w:ascii="Times New Roman" w:hAnsi="Times New Roman"/>
                <w:color w:val="000000"/>
              </w:rPr>
            </w:pPr>
            <w:r w:rsidRPr="00DF4C71">
              <w:rPr>
                <w:rFonts w:ascii="Times New Roman" w:hAnsi="Times New Roman"/>
                <w:color w:val="000000"/>
              </w:rPr>
              <w:t>3 credits (examination)</w:t>
            </w:r>
          </w:p>
        </w:tc>
      </w:tr>
      <w:tr w:rsidR="00AF26B4" w:rsidRPr="006808A8" w:rsidTr="00AF26B4">
        <w:trPr>
          <w:trHeight w:val="434"/>
          <w:jc w:val="center"/>
        </w:trPr>
        <w:tc>
          <w:tcPr>
            <w:tcW w:w="5526" w:type="dxa"/>
          </w:tcPr>
          <w:p w:rsidR="00D557D3" w:rsidRPr="00DF4C71" w:rsidRDefault="00D557D3" w:rsidP="006808A8">
            <w:pPr>
              <w:numPr>
                <w:ilvl w:val="0"/>
                <w:numId w:val="1"/>
              </w:numPr>
              <w:tabs>
                <w:tab w:val="num" w:pos="237"/>
              </w:tabs>
              <w:rPr>
                <w:rFonts w:ascii="Times New Roman" w:hAnsi="Times New Roman"/>
              </w:rPr>
            </w:pPr>
            <w:r w:rsidRPr="00DF4C71">
              <w:rPr>
                <w:rFonts w:ascii="Times New Roman" w:hAnsi="Times New Roman"/>
              </w:rPr>
              <w:t>Environmental Management and Policy</w:t>
            </w:r>
            <w:r w:rsidR="00332307" w:rsidRPr="00003CC8">
              <w:rPr>
                <w:rFonts w:ascii="Times New Roman" w:eastAsiaTheme="majorEastAsia" w:hAnsi="Times New Roman" w:cs="Times New Roman"/>
                <w:b/>
                <w:color w:val="000000" w:themeColor="text1"/>
                <w:szCs w:val="21"/>
              </w:rPr>
              <w:t>(taught in English)</w:t>
            </w:r>
          </w:p>
        </w:tc>
        <w:tc>
          <w:tcPr>
            <w:tcW w:w="1209" w:type="dxa"/>
            <w:vAlign w:val="center"/>
          </w:tcPr>
          <w:p w:rsidR="00D557D3" w:rsidRPr="00DF4C71" w:rsidRDefault="00D557D3" w:rsidP="006808A8">
            <w:pPr>
              <w:rPr>
                <w:rFonts w:ascii="Times New Roman" w:hAnsi="Times New Roman"/>
              </w:rPr>
            </w:pPr>
            <w:r w:rsidRPr="00DF4C71">
              <w:rPr>
                <w:rFonts w:ascii="Times New Roman" w:hAnsi="Times New Roman"/>
              </w:rPr>
              <w:t>80050213</w:t>
            </w:r>
          </w:p>
        </w:tc>
        <w:tc>
          <w:tcPr>
            <w:tcW w:w="2281" w:type="dxa"/>
            <w:vAlign w:val="center"/>
          </w:tcPr>
          <w:p w:rsidR="00D557D3" w:rsidRPr="00DF4C71" w:rsidRDefault="00D557D3" w:rsidP="006808A8">
            <w:pPr>
              <w:rPr>
                <w:rFonts w:ascii="Times New Roman" w:hAnsi="Times New Roman"/>
                <w:color w:val="000000"/>
              </w:rPr>
            </w:pPr>
            <w:r w:rsidRPr="00DF4C71">
              <w:rPr>
                <w:rFonts w:ascii="Times New Roman" w:hAnsi="Times New Roman"/>
                <w:color w:val="000000"/>
              </w:rPr>
              <w:t>3 credits (examination)</w:t>
            </w:r>
          </w:p>
        </w:tc>
      </w:tr>
      <w:tr w:rsidR="00AF26B4" w:rsidRPr="006808A8" w:rsidTr="00AF26B4">
        <w:trPr>
          <w:trHeight w:val="434"/>
          <w:jc w:val="center"/>
        </w:trPr>
        <w:tc>
          <w:tcPr>
            <w:tcW w:w="5526" w:type="dxa"/>
          </w:tcPr>
          <w:p w:rsidR="00D557D3" w:rsidRPr="00DF4C71" w:rsidRDefault="00D557D3" w:rsidP="006808A8">
            <w:pPr>
              <w:numPr>
                <w:ilvl w:val="0"/>
                <w:numId w:val="1"/>
              </w:numPr>
              <w:tabs>
                <w:tab w:val="num" w:pos="237"/>
              </w:tabs>
              <w:rPr>
                <w:rFonts w:ascii="Times New Roman" w:hAnsi="Times New Roman"/>
              </w:rPr>
            </w:pPr>
            <w:r w:rsidRPr="00DF4C71">
              <w:rPr>
                <w:rFonts w:ascii="Times New Roman" w:hAnsi="Times New Roman"/>
              </w:rPr>
              <w:t xml:space="preserve">Restoration Ecology and </w:t>
            </w:r>
            <w:r w:rsidRPr="00DF4C71">
              <w:rPr>
                <w:rFonts w:ascii="Times New Roman" w:hAnsi="Times New Roman"/>
                <w:color w:val="000000"/>
              </w:rPr>
              <w:t>Application</w:t>
            </w:r>
            <w:r w:rsidR="00332307" w:rsidRPr="00003CC8">
              <w:rPr>
                <w:rFonts w:ascii="Times New Roman" w:eastAsiaTheme="majorEastAsia" w:hAnsi="Times New Roman" w:cs="Times New Roman"/>
                <w:b/>
                <w:color w:val="000000" w:themeColor="text1"/>
                <w:szCs w:val="21"/>
              </w:rPr>
              <w:t>(taught in English)</w:t>
            </w:r>
          </w:p>
        </w:tc>
        <w:tc>
          <w:tcPr>
            <w:tcW w:w="1209" w:type="dxa"/>
            <w:vAlign w:val="center"/>
          </w:tcPr>
          <w:p w:rsidR="00D557D3" w:rsidRPr="00DF4C71" w:rsidRDefault="00D557D3" w:rsidP="006808A8">
            <w:pPr>
              <w:rPr>
                <w:rFonts w:ascii="Times New Roman" w:hAnsi="Times New Roman"/>
              </w:rPr>
            </w:pPr>
            <w:r w:rsidRPr="00DF4C71">
              <w:rPr>
                <w:rFonts w:ascii="Times New Roman" w:hAnsi="Times New Roman"/>
              </w:rPr>
              <w:t>80050243</w:t>
            </w:r>
          </w:p>
        </w:tc>
        <w:tc>
          <w:tcPr>
            <w:tcW w:w="2281" w:type="dxa"/>
            <w:vAlign w:val="center"/>
          </w:tcPr>
          <w:p w:rsidR="00D557D3" w:rsidRPr="00DF4C71" w:rsidRDefault="00D557D3" w:rsidP="006808A8">
            <w:pPr>
              <w:rPr>
                <w:rFonts w:ascii="Times New Roman" w:hAnsi="Times New Roman"/>
                <w:color w:val="000000"/>
              </w:rPr>
            </w:pPr>
            <w:r w:rsidRPr="00DF4C71">
              <w:rPr>
                <w:rFonts w:ascii="Times New Roman" w:hAnsi="Times New Roman"/>
                <w:color w:val="000000"/>
              </w:rPr>
              <w:t>3 credits (examination)</w:t>
            </w:r>
          </w:p>
        </w:tc>
      </w:tr>
      <w:tr w:rsidR="00AF26B4" w:rsidRPr="006808A8" w:rsidTr="00AF26B4">
        <w:trPr>
          <w:trHeight w:val="434"/>
          <w:jc w:val="center"/>
        </w:trPr>
        <w:tc>
          <w:tcPr>
            <w:tcW w:w="5526" w:type="dxa"/>
          </w:tcPr>
          <w:p w:rsidR="00D557D3" w:rsidRPr="00DF4C71" w:rsidRDefault="00D557D3" w:rsidP="006808A8">
            <w:pPr>
              <w:numPr>
                <w:ilvl w:val="0"/>
                <w:numId w:val="1"/>
              </w:numPr>
              <w:tabs>
                <w:tab w:val="num" w:pos="237"/>
              </w:tabs>
              <w:rPr>
                <w:rFonts w:ascii="Times New Roman" w:hAnsi="Times New Roman"/>
              </w:rPr>
            </w:pPr>
            <w:r w:rsidRPr="00DF4C71">
              <w:rPr>
                <w:rFonts w:ascii="Times New Roman" w:hAnsi="Times New Roman"/>
              </w:rPr>
              <w:t>Global Environmental Issues</w:t>
            </w:r>
            <w:r w:rsidR="00332307" w:rsidRPr="00003CC8">
              <w:rPr>
                <w:rFonts w:ascii="Times New Roman" w:eastAsiaTheme="majorEastAsia" w:hAnsi="Times New Roman" w:cs="Times New Roman"/>
                <w:b/>
                <w:color w:val="000000" w:themeColor="text1"/>
                <w:szCs w:val="21"/>
              </w:rPr>
              <w:t>(taught in English)</w:t>
            </w:r>
          </w:p>
        </w:tc>
        <w:tc>
          <w:tcPr>
            <w:tcW w:w="1209" w:type="dxa"/>
            <w:vAlign w:val="center"/>
          </w:tcPr>
          <w:p w:rsidR="00D557D3" w:rsidRPr="00DF4C71" w:rsidRDefault="00D557D3" w:rsidP="006808A8">
            <w:pPr>
              <w:rPr>
                <w:rFonts w:ascii="Times New Roman" w:hAnsi="Times New Roman"/>
              </w:rPr>
            </w:pPr>
            <w:r w:rsidRPr="00DF4C71">
              <w:rPr>
                <w:rFonts w:ascii="Times New Roman" w:hAnsi="Times New Roman"/>
              </w:rPr>
              <w:t>80050253</w:t>
            </w:r>
          </w:p>
        </w:tc>
        <w:tc>
          <w:tcPr>
            <w:tcW w:w="2281" w:type="dxa"/>
            <w:vAlign w:val="center"/>
          </w:tcPr>
          <w:p w:rsidR="00D557D3" w:rsidRPr="00DF4C71" w:rsidRDefault="00D557D3" w:rsidP="006808A8">
            <w:pPr>
              <w:rPr>
                <w:rFonts w:ascii="Times New Roman" w:hAnsi="Times New Roman"/>
                <w:color w:val="000000"/>
              </w:rPr>
            </w:pPr>
            <w:r>
              <w:rPr>
                <w:rFonts w:ascii="Times New Roman" w:hAnsi="Times New Roman"/>
                <w:color w:val="000000"/>
              </w:rPr>
              <w:t>3</w:t>
            </w:r>
            <w:r w:rsidRPr="00DF4C71">
              <w:rPr>
                <w:rFonts w:ascii="Times New Roman" w:hAnsi="Times New Roman"/>
                <w:color w:val="000000"/>
              </w:rPr>
              <w:t>credits (investigation)</w:t>
            </w:r>
          </w:p>
        </w:tc>
      </w:tr>
      <w:tr w:rsidR="00AF26B4" w:rsidRPr="006808A8" w:rsidTr="00AF26B4">
        <w:trPr>
          <w:trHeight w:val="1302"/>
          <w:jc w:val="center"/>
        </w:trPr>
        <w:tc>
          <w:tcPr>
            <w:tcW w:w="5526" w:type="dxa"/>
          </w:tcPr>
          <w:p w:rsidR="00D557D3" w:rsidRPr="0034539D" w:rsidRDefault="00D557D3" w:rsidP="00003CC8">
            <w:pPr>
              <w:jc w:val="center"/>
              <w:rPr>
                <w:rFonts w:ascii="Times New Roman" w:hAnsi="Times New Roman"/>
              </w:rPr>
            </w:pPr>
          </w:p>
        </w:tc>
        <w:tc>
          <w:tcPr>
            <w:tcW w:w="1209" w:type="dxa"/>
            <w:vAlign w:val="center"/>
          </w:tcPr>
          <w:p w:rsidR="00D557D3" w:rsidRPr="00AF26B4" w:rsidRDefault="00D557D3" w:rsidP="006808A8">
            <w:pPr>
              <w:rPr>
                <w:rFonts w:ascii="Times New Roman" w:hAnsi="Times New Roman"/>
              </w:rPr>
            </w:pPr>
          </w:p>
        </w:tc>
        <w:tc>
          <w:tcPr>
            <w:tcW w:w="2281" w:type="dxa"/>
            <w:vAlign w:val="center"/>
          </w:tcPr>
          <w:p w:rsidR="00D557D3" w:rsidRPr="0034539D" w:rsidRDefault="00D557D3" w:rsidP="006808A8">
            <w:pPr>
              <w:rPr>
                <w:rFonts w:ascii="Times New Roman" w:hAnsi="Times New Roman"/>
                <w:color w:val="000000"/>
              </w:rPr>
            </w:pPr>
          </w:p>
        </w:tc>
      </w:tr>
    </w:tbl>
    <w:p w:rsidR="006808A8" w:rsidRPr="006808A8" w:rsidRDefault="006808A8" w:rsidP="006808A8"/>
    <w:tbl>
      <w:tblPr>
        <w:tblW w:w="0" w:type="auto"/>
        <w:tblInd w:w="250" w:type="dxa"/>
        <w:tblLook w:val="04A0" w:firstRow="1" w:lastRow="0" w:firstColumn="1" w:lastColumn="0" w:noHBand="0" w:noVBand="1"/>
      </w:tblPr>
      <w:tblGrid>
        <w:gridCol w:w="4678"/>
        <w:gridCol w:w="1134"/>
        <w:gridCol w:w="2460"/>
      </w:tblGrid>
      <w:tr w:rsidR="006808A8" w:rsidRPr="006808A8" w:rsidTr="002D1BF8">
        <w:tc>
          <w:tcPr>
            <w:tcW w:w="4678" w:type="dxa"/>
            <w:shd w:val="clear" w:color="auto" w:fill="auto"/>
          </w:tcPr>
          <w:p w:rsidR="006808A8" w:rsidRPr="006808A8" w:rsidRDefault="006808A8" w:rsidP="006808A8">
            <w:pPr>
              <w:numPr>
                <w:ilvl w:val="0"/>
                <w:numId w:val="1"/>
              </w:numPr>
            </w:pPr>
            <w:r w:rsidRPr="006808A8">
              <w:rPr>
                <w:rFonts w:hint="eastAsia"/>
              </w:rPr>
              <w:t>Operational Research</w:t>
            </w:r>
          </w:p>
        </w:tc>
        <w:tc>
          <w:tcPr>
            <w:tcW w:w="1134" w:type="dxa"/>
            <w:shd w:val="clear" w:color="auto" w:fill="auto"/>
          </w:tcPr>
          <w:p w:rsidR="006808A8" w:rsidRPr="006808A8" w:rsidRDefault="006808A8" w:rsidP="006808A8">
            <w:r w:rsidRPr="006808A8">
              <w:rPr>
                <w:rFonts w:hint="eastAsia"/>
              </w:rPr>
              <w:t>70250124</w:t>
            </w:r>
          </w:p>
        </w:tc>
        <w:tc>
          <w:tcPr>
            <w:tcW w:w="2460" w:type="dxa"/>
            <w:shd w:val="clear" w:color="auto" w:fill="auto"/>
          </w:tcPr>
          <w:p w:rsidR="006808A8" w:rsidRPr="006808A8" w:rsidRDefault="006808A8" w:rsidP="006808A8">
            <w:r w:rsidRPr="006808A8">
              <w:rPr>
                <w:rFonts w:hint="eastAsia"/>
              </w:rPr>
              <w:t>4</w:t>
            </w:r>
            <w:r w:rsidRPr="006808A8">
              <w:t xml:space="preserve"> credits (Examination)</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Theory of environmental systems modeling and complex models</w:t>
            </w:r>
          </w:p>
        </w:tc>
        <w:tc>
          <w:tcPr>
            <w:tcW w:w="1134" w:type="dxa"/>
            <w:shd w:val="clear" w:color="auto" w:fill="auto"/>
          </w:tcPr>
          <w:p w:rsidR="006808A8" w:rsidRPr="006808A8" w:rsidRDefault="006808A8" w:rsidP="006808A8">
            <w:r w:rsidRPr="006808A8">
              <w:rPr>
                <w:rFonts w:hint="eastAsia"/>
              </w:rPr>
              <w:t>80050092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Environmental Fluid Mechanics</w:t>
            </w:r>
          </w:p>
        </w:tc>
        <w:tc>
          <w:tcPr>
            <w:tcW w:w="1134" w:type="dxa"/>
            <w:shd w:val="clear" w:color="auto" w:fill="auto"/>
          </w:tcPr>
          <w:p w:rsidR="006808A8" w:rsidRPr="006808A8" w:rsidRDefault="006808A8" w:rsidP="006808A8">
            <w:r w:rsidRPr="006808A8">
              <w:rPr>
                <w:rFonts w:hint="eastAsia"/>
              </w:rPr>
              <w:t>70040123</w:t>
            </w:r>
          </w:p>
        </w:tc>
        <w:tc>
          <w:tcPr>
            <w:tcW w:w="2460" w:type="dxa"/>
            <w:shd w:val="clear" w:color="auto" w:fill="auto"/>
          </w:tcPr>
          <w:p w:rsidR="006808A8" w:rsidRPr="006808A8" w:rsidRDefault="006808A8" w:rsidP="006808A8">
            <w:r w:rsidRPr="006808A8">
              <w:rPr>
                <w:rFonts w:hint="eastAsia"/>
              </w:rPr>
              <w:t>3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Aerosol science and technology</w:t>
            </w:r>
          </w:p>
        </w:tc>
        <w:tc>
          <w:tcPr>
            <w:tcW w:w="1134" w:type="dxa"/>
            <w:shd w:val="clear" w:color="auto" w:fill="auto"/>
          </w:tcPr>
          <w:p w:rsidR="006808A8" w:rsidRPr="006808A8" w:rsidRDefault="006808A8" w:rsidP="006808A8">
            <w:r w:rsidRPr="006808A8">
              <w:rPr>
                <w:rFonts w:hint="eastAsia"/>
              </w:rPr>
              <w:t>70050012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Process Chemistry for Water and Wastewater Treatment</w:t>
            </w:r>
          </w:p>
        </w:tc>
        <w:tc>
          <w:tcPr>
            <w:tcW w:w="1134" w:type="dxa"/>
            <w:shd w:val="clear" w:color="auto" w:fill="auto"/>
          </w:tcPr>
          <w:p w:rsidR="006808A8" w:rsidRPr="006808A8" w:rsidRDefault="006808A8" w:rsidP="006808A8">
            <w:r w:rsidRPr="006808A8">
              <w:rPr>
                <w:rFonts w:hint="eastAsia"/>
              </w:rPr>
              <w:t>70050062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Chemistry and Physics of Air Pollution</w:t>
            </w:r>
          </w:p>
        </w:tc>
        <w:tc>
          <w:tcPr>
            <w:tcW w:w="1134" w:type="dxa"/>
            <w:shd w:val="clear" w:color="auto" w:fill="auto"/>
          </w:tcPr>
          <w:p w:rsidR="006808A8" w:rsidRPr="006808A8" w:rsidRDefault="006808A8" w:rsidP="006808A8">
            <w:r w:rsidRPr="006808A8">
              <w:rPr>
                <w:rFonts w:hint="eastAsia"/>
              </w:rPr>
              <w:t>70050032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Transport Dynamics of Pollutants in Porous Media</w:t>
            </w:r>
          </w:p>
        </w:tc>
        <w:tc>
          <w:tcPr>
            <w:tcW w:w="1134" w:type="dxa"/>
            <w:shd w:val="clear" w:color="auto" w:fill="auto"/>
          </w:tcPr>
          <w:p w:rsidR="006808A8" w:rsidRPr="006808A8" w:rsidRDefault="006808A8" w:rsidP="006808A8">
            <w:r w:rsidRPr="006808A8">
              <w:rPr>
                <w:rFonts w:hint="eastAsia"/>
              </w:rPr>
              <w:t>70050082</w:t>
            </w:r>
          </w:p>
        </w:tc>
        <w:tc>
          <w:tcPr>
            <w:tcW w:w="2460" w:type="dxa"/>
            <w:shd w:val="clear" w:color="auto" w:fill="auto"/>
          </w:tcPr>
          <w:p w:rsidR="006808A8" w:rsidRPr="006808A8" w:rsidRDefault="006808A8" w:rsidP="006808A8">
            <w:r w:rsidRPr="006808A8">
              <w:rPr>
                <w:rFonts w:hint="eastAsia"/>
              </w:rPr>
              <w:t>2 credits</w:t>
            </w:r>
            <w:r w:rsidRPr="006808A8">
              <w:t xml:space="preserve"> </w:t>
            </w:r>
            <w:r w:rsidRPr="006808A8">
              <w:rPr>
                <w:rFonts w:hint="eastAsia"/>
              </w:rPr>
              <w:t>(</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D557D3" w:rsidP="006808A8">
            <w:pPr>
              <w:numPr>
                <w:ilvl w:val="0"/>
                <w:numId w:val="1"/>
              </w:numPr>
            </w:pPr>
            <w:r>
              <w:t>Advanced Water Treatme</w:t>
            </w:r>
            <w:r>
              <w:rPr>
                <w:rFonts w:hint="eastAsia"/>
              </w:rPr>
              <w:t>n</w:t>
            </w:r>
            <w:r w:rsidR="006808A8" w:rsidRPr="006808A8">
              <w:t>t Engineering</w:t>
            </w:r>
          </w:p>
        </w:tc>
        <w:tc>
          <w:tcPr>
            <w:tcW w:w="1134" w:type="dxa"/>
            <w:shd w:val="clear" w:color="auto" w:fill="auto"/>
          </w:tcPr>
          <w:p w:rsidR="006808A8" w:rsidRPr="006808A8" w:rsidRDefault="006808A8" w:rsidP="006808A8">
            <w:r w:rsidRPr="006808A8">
              <w:rPr>
                <w:rFonts w:hint="eastAsia"/>
              </w:rPr>
              <w:t>70050042</w:t>
            </w:r>
          </w:p>
        </w:tc>
        <w:tc>
          <w:tcPr>
            <w:tcW w:w="2460" w:type="dxa"/>
            <w:shd w:val="clear" w:color="auto" w:fill="auto"/>
          </w:tcPr>
          <w:p w:rsidR="006808A8" w:rsidRPr="006808A8" w:rsidRDefault="006808A8" w:rsidP="006808A8">
            <w:r w:rsidRPr="006808A8">
              <w:rPr>
                <w:rFonts w:hint="eastAsia"/>
              </w:rPr>
              <w:t>2 credits</w:t>
            </w:r>
            <w:r w:rsidRPr="006808A8">
              <w:t xml:space="preserve"> </w:t>
            </w:r>
            <w:r w:rsidRPr="006808A8">
              <w:rPr>
                <w:rFonts w:hint="eastAsia"/>
              </w:rPr>
              <w:t>(</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Modeling and New Technology for Biological Wastewater Treatment</w:t>
            </w:r>
          </w:p>
        </w:tc>
        <w:tc>
          <w:tcPr>
            <w:tcW w:w="1134" w:type="dxa"/>
            <w:shd w:val="clear" w:color="auto" w:fill="auto"/>
          </w:tcPr>
          <w:p w:rsidR="006808A8" w:rsidRPr="006808A8" w:rsidRDefault="006808A8" w:rsidP="006808A8">
            <w:r w:rsidRPr="006808A8">
              <w:rPr>
                <w:rFonts w:hint="eastAsia"/>
              </w:rPr>
              <w:t>70050262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Principle of Air Pollution Control</w:t>
            </w:r>
          </w:p>
        </w:tc>
        <w:tc>
          <w:tcPr>
            <w:tcW w:w="1134" w:type="dxa"/>
            <w:shd w:val="clear" w:color="auto" w:fill="auto"/>
          </w:tcPr>
          <w:p w:rsidR="006808A8" w:rsidRPr="006808A8" w:rsidRDefault="006808A8" w:rsidP="006808A8">
            <w:r w:rsidRPr="006808A8">
              <w:rPr>
                <w:rFonts w:hint="eastAsia"/>
              </w:rPr>
              <w:t>70050022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Pollution Control Engineering of Solid Wastes</w:t>
            </w:r>
          </w:p>
        </w:tc>
        <w:tc>
          <w:tcPr>
            <w:tcW w:w="1134" w:type="dxa"/>
            <w:shd w:val="clear" w:color="auto" w:fill="auto"/>
          </w:tcPr>
          <w:p w:rsidR="006808A8" w:rsidRPr="006808A8" w:rsidRDefault="006808A8" w:rsidP="006808A8">
            <w:r w:rsidRPr="006808A8">
              <w:rPr>
                <w:rFonts w:hint="eastAsia"/>
              </w:rPr>
              <w:t>70050102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rPr>
                <w:rFonts w:hint="eastAsia"/>
              </w:rPr>
              <w:t>Environmental Planning</w:t>
            </w:r>
          </w:p>
        </w:tc>
        <w:tc>
          <w:tcPr>
            <w:tcW w:w="1134" w:type="dxa"/>
            <w:shd w:val="clear" w:color="auto" w:fill="auto"/>
          </w:tcPr>
          <w:p w:rsidR="006808A8" w:rsidRPr="006808A8" w:rsidRDefault="006808A8" w:rsidP="006808A8">
            <w:r w:rsidRPr="006808A8">
              <w:rPr>
                <w:rFonts w:hint="eastAsia"/>
              </w:rPr>
              <w:t>80050082</w:t>
            </w:r>
          </w:p>
        </w:tc>
        <w:tc>
          <w:tcPr>
            <w:tcW w:w="2460" w:type="dxa"/>
            <w:shd w:val="clear" w:color="auto" w:fill="auto"/>
          </w:tcPr>
          <w:p w:rsidR="006808A8" w:rsidRPr="006808A8" w:rsidRDefault="006808A8" w:rsidP="006808A8">
            <w:r w:rsidRPr="006808A8">
              <w:rPr>
                <w:rFonts w:hint="eastAsia"/>
              </w:rPr>
              <w:t>2 credits</w:t>
            </w:r>
            <w:r w:rsidRPr="006808A8">
              <w:t xml:space="preserve"> </w:t>
            </w:r>
            <w:r w:rsidRPr="006808A8">
              <w:rPr>
                <w:rFonts w:hint="eastAsia"/>
              </w:rPr>
              <w:t>(Examination)</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Ground Water Pollution Control and Remediation</w:t>
            </w:r>
          </w:p>
        </w:tc>
        <w:tc>
          <w:tcPr>
            <w:tcW w:w="1134" w:type="dxa"/>
            <w:shd w:val="clear" w:color="auto" w:fill="auto"/>
          </w:tcPr>
          <w:p w:rsidR="006808A8" w:rsidRPr="006808A8" w:rsidRDefault="006808A8" w:rsidP="006808A8">
            <w:r w:rsidRPr="006808A8">
              <w:rPr>
                <w:rFonts w:hint="eastAsia"/>
              </w:rPr>
              <w:t>70050172</w:t>
            </w:r>
          </w:p>
        </w:tc>
        <w:tc>
          <w:tcPr>
            <w:tcW w:w="2460" w:type="dxa"/>
            <w:shd w:val="clear" w:color="auto" w:fill="auto"/>
          </w:tcPr>
          <w:p w:rsidR="006808A8" w:rsidRPr="006808A8" w:rsidRDefault="006808A8" w:rsidP="006808A8">
            <w:r w:rsidRPr="006808A8">
              <w:rPr>
                <w:rFonts w:hint="eastAsia"/>
              </w:rPr>
              <w:t>2 credits (Examination)</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Advanced Environmental Chemistry</w:t>
            </w:r>
          </w:p>
        </w:tc>
        <w:tc>
          <w:tcPr>
            <w:tcW w:w="1134" w:type="dxa"/>
            <w:shd w:val="clear" w:color="auto" w:fill="auto"/>
          </w:tcPr>
          <w:p w:rsidR="006808A8" w:rsidRPr="006808A8" w:rsidRDefault="006808A8" w:rsidP="006808A8">
            <w:r w:rsidRPr="006808A8">
              <w:rPr>
                <w:rFonts w:hint="eastAsia"/>
              </w:rPr>
              <w:t>70050182</w:t>
            </w:r>
          </w:p>
        </w:tc>
        <w:tc>
          <w:tcPr>
            <w:tcW w:w="2460" w:type="dxa"/>
            <w:shd w:val="clear" w:color="auto" w:fill="auto"/>
          </w:tcPr>
          <w:p w:rsidR="006808A8" w:rsidRPr="006808A8" w:rsidRDefault="006808A8" w:rsidP="006808A8">
            <w:r w:rsidRPr="006808A8">
              <w:rPr>
                <w:rFonts w:hint="eastAsia"/>
              </w:rPr>
              <w:t>2 credits</w:t>
            </w:r>
            <w:r w:rsidRPr="006808A8">
              <w:t xml:space="preserve"> (Examination)</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Modern Environmental Biology</w:t>
            </w:r>
          </w:p>
        </w:tc>
        <w:tc>
          <w:tcPr>
            <w:tcW w:w="1134" w:type="dxa"/>
            <w:shd w:val="clear" w:color="auto" w:fill="auto"/>
          </w:tcPr>
          <w:p w:rsidR="006808A8" w:rsidRPr="006808A8" w:rsidRDefault="006808A8" w:rsidP="006808A8">
            <w:r w:rsidRPr="006808A8">
              <w:rPr>
                <w:rFonts w:hint="eastAsia"/>
              </w:rPr>
              <w:t>70050072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Environmental Economics</w:t>
            </w:r>
          </w:p>
        </w:tc>
        <w:tc>
          <w:tcPr>
            <w:tcW w:w="1134" w:type="dxa"/>
            <w:shd w:val="clear" w:color="auto" w:fill="auto"/>
          </w:tcPr>
          <w:p w:rsidR="006808A8" w:rsidRPr="006808A8" w:rsidRDefault="006808A8" w:rsidP="006808A8">
            <w:r w:rsidRPr="006808A8">
              <w:rPr>
                <w:rFonts w:hint="eastAsia"/>
              </w:rPr>
              <w:t>70050162</w:t>
            </w:r>
          </w:p>
        </w:tc>
        <w:tc>
          <w:tcPr>
            <w:tcW w:w="2460" w:type="dxa"/>
            <w:shd w:val="clear" w:color="auto" w:fill="auto"/>
          </w:tcPr>
          <w:p w:rsidR="006808A8" w:rsidRPr="006808A8" w:rsidRDefault="006808A8" w:rsidP="006808A8">
            <w:r w:rsidRPr="006808A8">
              <w:rPr>
                <w:rFonts w:hint="eastAsia"/>
              </w:rPr>
              <w:t>2 credits</w:t>
            </w:r>
            <w:r w:rsidRPr="006808A8">
              <w:t xml:space="preserve"> (Examination)</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Solid Waste Treatment and Resources Recovery</w:t>
            </w:r>
          </w:p>
        </w:tc>
        <w:tc>
          <w:tcPr>
            <w:tcW w:w="1134" w:type="dxa"/>
            <w:shd w:val="clear" w:color="auto" w:fill="auto"/>
          </w:tcPr>
          <w:p w:rsidR="006808A8" w:rsidRPr="006808A8" w:rsidRDefault="006808A8" w:rsidP="006808A8">
            <w:r w:rsidRPr="006808A8">
              <w:rPr>
                <w:rFonts w:hint="eastAsia"/>
              </w:rPr>
              <w:t>70050092</w:t>
            </w:r>
          </w:p>
        </w:tc>
        <w:tc>
          <w:tcPr>
            <w:tcW w:w="2460" w:type="dxa"/>
            <w:shd w:val="clear" w:color="auto" w:fill="auto"/>
          </w:tcPr>
          <w:p w:rsidR="006808A8" w:rsidRPr="006808A8" w:rsidRDefault="006808A8" w:rsidP="006808A8">
            <w:r w:rsidRPr="006808A8">
              <w:rPr>
                <w:rFonts w:hint="eastAsia"/>
              </w:rPr>
              <w:t>2 credits</w:t>
            </w:r>
            <w:r w:rsidRPr="006808A8">
              <w:t xml:space="preserve"> (Examination)</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Energy and Environment</w:t>
            </w:r>
          </w:p>
        </w:tc>
        <w:tc>
          <w:tcPr>
            <w:tcW w:w="1134" w:type="dxa"/>
            <w:shd w:val="clear" w:color="auto" w:fill="auto"/>
          </w:tcPr>
          <w:p w:rsidR="006808A8" w:rsidRPr="006808A8" w:rsidRDefault="006808A8" w:rsidP="006808A8">
            <w:r w:rsidRPr="006808A8">
              <w:rPr>
                <w:rFonts w:hint="eastAsia"/>
              </w:rPr>
              <w:t>80050012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Environmental Nuclear Radiation and Its Tracer Technique</w:t>
            </w:r>
          </w:p>
        </w:tc>
        <w:tc>
          <w:tcPr>
            <w:tcW w:w="1134" w:type="dxa"/>
            <w:shd w:val="clear" w:color="auto" w:fill="auto"/>
          </w:tcPr>
          <w:p w:rsidR="006808A8" w:rsidRPr="006808A8" w:rsidRDefault="006808A8" w:rsidP="006808A8">
            <w:r w:rsidRPr="006808A8">
              <w:rPr>
                <w:rFonts w:hint="eastAsia"/>
              </w:rPr>
              <w:t>70050252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Pr="006808A8" w:rsidRDefault="006808A8" w:rsidP="006808A8">
            <w:pPr>
              <w:numPr>
                <w:ilvl w:val="0"/>
                <w:numId w:val="1"/>
              </w:numPr>
            </w:pPr>
            <w:r w:rsidRPr="006808A8">
              <w:t>Environmental Risk Analysis</w:t>
            </w:r>
          </w:p>
        </w:tc>
        <w:tc>
          <w:tcPr>
            <w:tcW w:w="1134" w:type="dxa"/>
            <w:shd w:val="clear" w:color="auto" w:fill="auto"/>
          </w:tcPr>
          <w:p w:rsidR="006808A8" w:rsidRPr="006808A8" w:rsidRDefault="006808A8" w:rsidP="006808A8">
            <w:r w:rsidRPr="006808A8">
              <w:rPr>
                <w:rFonts w:hint="eastAsia"/>
              </w:rPr>
              <w:t>70050112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r w:rsidR="006808A8" w:rsidRPr="006808A8" w:rsidTr="002D1BF8">
        <w:tc>
          <w:tcPr>
            <w:tcW w:w="4678" w:type="dxa"/>
            <w:shd w:val="clear" w:color="auto" w:fill="auto"/>
          </w:tcPr>
          <w:p w:rsidR="006808A8" w:rsidRDefault="006808A8" w:rsidP="006808A8">
            <w:pPr>
              <w:numPr>
                <w:ilvl w:val="0"/>
                <w:numId w:val="1"/>
              </w:numPr>
            </w:pPr>
            <w:r w:rsidRPr="006808A8">
              <w:t xml:space="preserve">Environmental Protection Investment and </w:t>
            </w:r>
            <w:r w:rsidRPr="006808A8">
              <w:lastRenderedPageBreak/>
              <w:t>Finance</w:t>
            </w:r>
          </w:p>
          <w:p w:rsidR="00AF26B4" w:rsidRPr="002D1BF8" w:rsidRDefault="00AF26B4" w:rsidP="00AF26B4">
            <w:pPr>
              <w:jc w:val="center"/>
              <w:rPr>
                <w:rFonts w:ascii="Times New Roman" w:hAnsi="Times New Roman"/>
              </w:rPr>
            </w:pPr>
          </w:p>
          <w:p w:rsidR="00AF26B4" w:rsidRPr="00003CC8" w:rsidRDefault="00AF26B4" w:rsidP="006808A8">
            <w:pPr>
              <w:numPr>
                <w:ilvl w:val="0"/>
                <w:numId w:val="1"/>
              </w:numPr>
            </w:pPr>
            <w:r w:rsidRPr="002D1BF8">
              <w:rPr>
                <w:rFonts w:ascii="Times New Roman" w:hAnsi="Times New Roman"/>
              </w:rPr>
              <w:t>Challenges for Advanced Water technology: Global Seminars</w:t>
            </w:r>
          </w:p>
          <w:p w:rsidR="00AF26B4" w:rsidRDefault="00AF26B4" w:rsidP="00003CC8">
            <w:r w:rsidRPr="00003CC8">
              <w:rPr>
                <w:rFonts w:ascii="Times New Roman" w:hAnsi="Times New Roman"/>
                <w:b/>
              </w:rPr>
              <w:t>(taught in English)</w:t>
            </w:r>
            <w:r>
              <w:rPr>
                <w:rFonts w:ascii="Times New Roman" w:hAnsi="Times New Roman" w:hint="eastAsia"/>
              </w:rPr>
              <w:t xml:space="preserve">    </w:t>
            </w:r>
            <w:r w:rsidRPr="002D1BF8">
              <w:rPr>
                <w:rFonts w:ascii="Times New Roman" w:hAnsi="Times New Roman"/>
              </w:rPr>
              <w:t>80050432</w:t>
            </w:r>
            <w:r>
              <w:rPr>
                <w:rFonts w:ascii="Times New Roman" w:hAnsi="Times New Roman" w:hint="eastAsia"/>
              </w:rPr>
              <w:t xml:space="preserve"> </w:t>
            </w:r>
            <w:r w:rsidRPr="002D1BF8">
              <w:rPr>
                <w:rFonts w:ascii="Times New Roman" w:hAnsi="Times New Roman" w:hint="eastAsia"/>
              </w:rPr>
              <w:t xml:space="preserve">  </w:t>
            </w:r>
            <w:r w:rsidRPr="006808A8">
              <w:rPr>
                <w:rFonts w:hint="eastAsia"/>
              </w:rPr>
              <w:t>2 credits (</w:t>
            </w:r>
            <w:r w:rsidR="00243A33">
              <w:rPr>
                <w:rFonts w:hint="eastAsia"/>
              </w:rPr>
              <w:t>Investigation</w:t>
            </w:r>
            <w:r w:rsidRPr="006808A8">
              <w:rPr>
                <w:rFonts w:hint="eastAsia"/>
              </w:rPr>
              <w:t>)</w:t>
            </w:r>
          </w:p>
          <w:p w:rsidR="00AF26B4" w:rsidRDefault="00AF26B4" w:rsidP="006808A8">
            <w:pPr>
              <w:numPr>
                <w:ilvl w:val="0"/>
                <w:numId w:val="1"/>
              </w:numPr>
            </w:pPr>
            <w:r>
              <w:rPr>
                <w:rFonts w:hint="eastAsia"/>
              </w:rPr>
              <w:t>Biofilms: fundamentals to applications</w:t>
            </w:r>
          </w:p>
          <w:p w:rsidR="00AF26B4" w:rsidRPr="006808A8" w:rsidRDefault="00AF26B4" w:rsidP="00003CC8">
            <w:r>
              <w:rPr>
                <w:rFonts w:hint="eastAsia"/>
              </w:rPr>
              <w:t xml:space="preserve"> </w:t>
            </w:r>
            <w:r w:rsidRPr="00003CC8">
              <w:rPr>
                <w:rFonts w:ascii="Times New Roman" w:hAnsi="Times New Roman"/>
                <w:b/>
              </w:rPr>
              <w:t>(taught in English)</w:t>
            </w:r>
            <w:r>
              <w:rPr>
                <w:rFonts w:ascii="Times New Roman" w:hAnsi="Times New Roman" w:hint="eastAsia"/>
              </w:rPr>
              <w:t xml:space="preserve">  </w:t>
            </w:r>
            <w:r w:rsidRPr="00BA0A54">
              <w:rPr>
                <w:rFonts w:eastAsia="楷体"/>
                <w:color w:val="000000"/>
                <w:szCs w:val="21"/>
              </w:rPr>
              <w:t>80050422</w:t>
            </w:r>
            <w:r>
              <w:rPr>
                <w:rFonts w:eastAsia="楷体" w:hint="eastAsia"/>
                <w:color w:val="000000"/>
                <w:szCs w:val="21"/>
              </w:rPr>
              <w:t xml:space="preserve">  </w:t>
            </w:r>
            <w:r w:rsidRPr="002D1BF8">
              <w:rPr>
                <w:rFonts w:ascii="Times New Roman" w:hAnsi="Times New Roman" w:hint="eastAsia"/>
              </w:rPr>
              <w:t xml:space="preserve"> </w:t>
            </w:r>
            <w:r w:rsidRPr="006808A8">
              <w:rPr>
                <w:rFonts w:hint="eastAsia"/>
              </w:rPr>
              <w:t>2 credits (</w:t>
            </w:r>
            <w:r w:rsidR="00243A33">
              <w:rPr>
                <w:rFonts w:hint="eastAsia"/>
              </w:rPr>
              <w:t>Investigation</w:t>
            </w:r>
            <w:r w:rsidRPr="006808A8">
              <w:rPr>
                <w:rFonts w:hint="eastAsia"/>
              </w:rPr>
              <w:t>)</w:t>
            </w:r>
          </w:p>
        </w:tc>
        <w:tc>
          <w:tcPr>
            <w:tcW w:w="1134" w:type="dxa"/>
            <w:shd w:val="clear" w:color="auto" w:fill="auto"/>
          </w:tcPr>
          <w:p w:rsidR="006808A8" w:rsidRPr="006808A8" w:rsidRDefault="006808A8" w:rsidP="006808A8">
            <w:r w:rsidRPr="006808A8">
              <w:rPr>
                <w:rFonts w:hint="eastAsia"/>
              </w:rPr>
              <w:lastRenderedPageBreak/>
              <w:t>80050152</w:t>
            </w:r>
          </w:p>
        </w:tc>
        <w:tc>
          <w:tcPr>
            <w:tcW w:w="2460" w:type="dxa"/>
            <w:shd w:val="clear" w:color="auto" w:fill="auto"/>
          </w:tcPr>
          <w:p w:rsidR="006808A8" w:rsidRPr="006808A8" w:rsidRDefault="006808A8" w:rsidP="006808A8">
            <w:r w:rsidRPr="006808A8">
              <w:rPr>
                <w:rFonts w:hint="eastAsia"/>
              </w:rPr>
              <w:t>2 credits (</w:t>
            </w:r>
            <w:r w:rsidRPr="006808A8">
              <w:t>Examination</w:t>
            </w:r>
            <w:r w:rsidRPr="006808A8">
              <w:rPr>
                <w:rFonts w:hint="eastAsia"/>
              </w:rPr>
              <w:t>)</w:t>
            </w:r>
          </w:p>
        </w:tc>
      </w:tr>
    </w:tbl>
    <w:p w:rsidR="00AF26B4" w:rsidRPr="006808A8" w:rsidRDefault="00AF26B4" w:rsidP="006808A8"/>
    <w:p w:rsidR="006808A8" w:rsidRPr="006808A8" w:rsidRDefault="006808A8" w:rsidP="006808A8">
      <w:pPr>
        <w:rPr>
          <w:b/>
        </w:rPr>
      </w:pPr>
      <w:r w:rsidRPr="006808A8">
        <w:rPr>
          <w:b/>
        </w:rPr>
        <w:t xml:space="preserve">(3) Compulsory Study (5 credits) </w:t>
      </w:r>
    </w:p>
    <w:tbl>
      <w:tblPr>
        <w:tblW w:w="8054" w:type="dxa"/>
        <w:jc w:val="center"/>
        <w:tblLayout w:type="fixed"/>
        <w:tblLook w:val="0000" w:firstRow="0" w:lastRow="0" w:firstColumn="0" w:lastColumn="0" w:noHBand="0" w:noVBand="0"/>
      </w:tblPr>
      <w:tblGrid>
        <w:gridCol w:w="4552"/>
        <w:gridCol w:w="1234"/>
        <w:gridCol w:w="2268"/>
      </w:tblGrid>
      <w:tr w:rsidR="006808A8" w:rsidRPr="006808A8" w:rsidTr="002D1BF8">
        <w:trPr>
          <w:jc w:val="center"/>
        </w:trPr>
        <w:tc>
          <w:tcPr>
            <w:tcW w:w="4552" w:type="dxa"/>
          </w:tcPr>
          <w:p w:rsidR="006808A8" w:rsidRPr="006808A8" w:rsidRDefault="006808A8" w:rsidP="006808A8">
            <w:pPr>
              <w:numPr>
                <w:ilvl w:val="0"/>
                <w:numId w:val="2"/>
              </w:numPr>
            </w:pPr>
            <w:r w:rsidRPr="006808A8">
              <w:t xml:space="preserve">Literature Review and Research Proposal </w:t>
            </w:r>
          </w:p>
        </w:tc>
        <w:tc>
          <w:tcPr>
            <w:tcW w:w="1234" w:type="dxa"/>
            <w:vAlign w:val="center"/>
          </w:tcPr>
          <w:p w:rsidR="006808A8" w:rsidRPr="006808A8" w:rsidRDefault="00D557D3" w:rsidP="006808A8">
            <w:r>
              <w:rPr>
                <w:rFonts w:hint="eastAsia"/>
              </w:rPr>
              <w:t>99990041</w:t>
            </w:r>
          </w:p>
        </w:tc>
        <w:tc>
          <w:tcPr>
            <w:tcW w:w="2268" w:type="dxa"/>
            <w:vAlign w:val="center"/>
          </w:tcPr>
          <w:p w:rsidR="006808A8" w:rsidRPr="006808A8" w:rsidRDefault="006808A8" w:rsidP="006808A8">
            <w:r w:rsidRPr="006808A8">
              <w:t>1 credits (investigation)</w:t>
            </w:r>
          </w:p>
        </w:tc>
      </w:tr>
      <w:tr w:rsidR="006808A8" w:rsidRPr="006808A8" w:rsidTr="002D1BF8">
        <w:trPr>
          <w:jc w:val="center"/>
        </w:trPr>
        <w:tc>
          <w:tcPr>
            <w:tcW w:w="4552" w:type="dxa"/>
          </w:tcPr>
          <w:p w:rsidR="006808A8" w:rsidRPr="006808A8" w:rsidRDefault="006808A8" w:rsidP="006808A8">
            <w:pPr>
              <w:numPr>
                <w:ilvl w:val="0"/>
                <w:numId w:val="3"/>
              </w:numPr>
            </w:pPr>
            <w:r w:rsidRPr="006808A8">
              <w:t>Seminars</w:t>
            </w:r>
            <w:r w:rsidRPr="006808A8">
              <w:tab/>
            </w:r>
          </w:p>
        </w:tc>
        <w:tc>
          <w:tcPr>
            <w:tcW w:w="1234" w:type="dxa"/>
            <w:vAlign w:val="center"/>
          </w:tcPr>
          <w:p w:rsidR="006808A8" w:rsidRPr="006808A8" w:rsidRDefault="006808A8" w:rsidP="006808A8">
            <w:r w:rsidRPr="006808A8">
              <w:t>99990032</w:t>
            </w:r>
          </w:p>
        </w:tc>
        <w:tc>
          <w:tcPr>
            <w:tcW w:w="2268" w:type="dxa"/>
            <w:vAlign w:val="center"/>
          </w:tcPr>
          <w:p w:rsidR="006808A8" w:rsidRPr="006808A8" w:rsidRDefault="006808A8" w:rsidP="006808A8">
            <w:r w:rsidRPr="006808A8">
              <w:t>2 credits (investigation)</w:t>
            </w:r>
          </w:p>
        </w:tc>
      </w:tr>
      <w:tr w:rsidR="006808A8" w:rsidRPr="006808A8" w:rsidTr="002D1BF8">
        <w:trPr>
          <w:jc w:val="center"/>
        </w:trPr>
        <w:tc>
          <w:tcPr>
            <w:tcW w:w="4552" w:type="dxa"/>
          </w:tcPr>
          <w:p w:rsidR="006808A8" w:rsidRPr="006808A8" w:rsidRDefault="006808A8" w:rsidP="006808A8">
            <w:pPr>
              <w:numPr>
                <w:ilvl w:val="0"/>
                <w:numId w:val="4"/>
              </w:numPr>
            </w:pPr>
            <w:r w:rsidRPr="006808A8">
              <w:t>Qualifying Exam</w:t>
            </w:r>
          </w:p>
        </w:tc>
        <w:tc>
          <w:tcPr>
            <w:tcW w:w="1234" w:type="dxa"/>
            <w:vAlign w:val="center"/>
          </w:tcPr>
          <w:p w:rsidR="006808A8" w:rsidRPr="006808A8" w:rsidRDefault="006808A8" w:rsidP="006808A8">
            <w:r w:rsidRPr="006808A8">
              <w:t>99990061</w:t>
            </w:r>
          </w:p>
        </w:tc>
        <w:tc>
          <w:tcPr>
            <w:tcW w:w="2268" w:type="dxa"/>
            <w:vAlign w:val="center"/>
          </w:tcPr>
          <w:p w:rsidR="006808A8" w:rsidRPr="006808A8" w:rsidRDefault="006808A8" w:rsidP="006808A8">
            <w:r w:rsidRPr="006808A8">
              <w:t>1 credits (examination)</w:t>
            </w:r>
          </w:p>
        </w:tc>
      </w:tr>
      <w:tr w:rsidR="006808A8" w:rsidRPr="006808A8" w:rsidTr="002D1BF8">
        <w:trPr>
          <w:jc w:val="center"/>
        </w:trPr>
        <w:tc>
          <w:tcPr>
            <w:tcW w:w="4552" w:type="dxa"/>
          </w:tcPr>
          <w:p w:rsidR="006808A8" w:rsidRPr="006808A8" w:rsidRDefault="006808A8" w:rsidP="006808A8">
            <w:pPr>
              <w:numPr>
                <w:ilvl w:val="0"/>
                <w:numId w:val="5"/>
              </w:numPr>
            </w:pPr>
            <w:r w:rsidRPr="006808A8">
              <w:t>Social Practice (substitutable with other specialized courses)</w:t>
            </w:r>
          </w:p>
        </w:tc>
        <w:tc>
          <w:tcPr>
            <w:tcW w:w="1234" w:type="dxa"/>
            <w:vAlign w:val="center"/>
          </w:tcPr>
          <w:p w:rsidR="006808A8" w:rsidRPr="006808A8" w:rsidRDefault="006808A8" w:rsidP="006808A8">
            <w:r w:rsidRPr="006808A8">
              <w:t>69990041</w:t>
            </w:r>
          </w:p>
        </w:tc>
        <w:tc>
          <w:tcPr>
            <w:tcW w:w="2268" w:type="dxa"/>
            <w:vAlign w:val="center"/>
          </w:tcPr>
          <w:p w:rsidR="006808A8" w:rsidRPr="006808A8" w:rsidRDefault="006808A8" w:rsidP="006808A8">
            <w:r w:rsidRPr="006808A8">
              <w:rPr>
                <w:rFonts w:hint="eastAsia"/>
              </w:rPr>
              <w:t>1</w:t>
            </w:r>
            <w:r w:rsidRPr="006808A8">
              <w:t xml:space="preserve"> credits (investigation)</w:t>
            </w:r>
          </w:p>
        </w:tc>
      </w:tr>
    </w:tbl>
    <w:p w:rsidR="006808A8" w:rsidRPr="006808A8" w:rsidRDefault="006808A8" w:rsidP="006808A8">
      <w:pPr>
        <w:rPr>
          <w:bCs/>
        </w:rPr>
      </w:pPr>
    </w:p>
    <w:p w:rsidR="006808A8" w:rsidRPr="006808A8" w:rsidRDefault="006808A8" w:rsidP="006808A8">
      <w:pPr>
        <w:rPr>
          <w:b/>
          <w:bCs/>
          <w:lang w:val="x-none"/>
        </w:rPr>
      </w:pPr>
      <w:r w:rsidRPr="006808A8">
        <w:rPr>
          <w:b/>
          <w:bCs/>
          <w:lang w:val="x-none"/>
        </w:rPr>
        <w:t>4. Self-study courses</w:t>
      </w:r>
    </w:p>
    <w:p w:rsidR="006808A8" w:rsidRPr="006808A8" w:rsidRDefault="006808A8" w:rsidP="006808A8">
      <w:pPr>
        <w:rPr>
          <w:lang w:val="x-none"/>
        </w:rPr>
      </w:pPr>
      <w:r w:rsidRPr="006808A8">
        <w:rPr>
          <w:lang w:val="x-none"/>
        </w:rPr>
        <w:t xml:space="preserve">Systematic self-study on research topic related specialized knowledge should be developed under the guidance of supervisor, which can be listed into </w:t>
      </w:r>
      <w:r w:rsidRPr="006808A8">
        <w:rPr>
          <w:rFonts w:hint="eastAsia"/>
          <w:lang w:val="x-none"/>
        </w:rPr>
        <w:t>Ph.D.</w:t>
      </w:r>
      <w:r w:rsidRPr="006808A8">
        <w:rPr>
          <w:lang w:val="x-none"/>
        </w:rPr>
        <w:t xml:space="preserve"> program.</w:t>
      </w:r>
    </w:p>
    <w:p w:rsidR="006808A8" w:rsidRPr="006808A8" w:rsidRDefault="006808A8" w:rsidP="006808A8">
      <w:pPr>
        <w:rPr>
          <w:b/>
          <w:lang w:val="x-none"/>
        </w:rPr>
      </w:pPr>
    </w:p>
    <w:p w:rsidR="006808A8" w:rsidRPr="006808A8" w:rsidRDefault="006808A8" w:rsidP="006808A8">
      <w:pPr>
        <w:rPr>
          <w:b/>
          <w:bCs/>
          <w:lang w:val="x-none"/>
        </w:rPr>
      </w:pPr>
      <w:r w:rsidRPr="006808A8">
        <w:rPr>
          <w:b/>
          <w:lang w:val="x-none"/>
        </w:rPr>
        <w:t>5. Restudy courses</w:t>
      </w:r>
    </w:p>
    <w:p w:rsidR="006808A8" w:rsidRPr="006808A8" w:rsidRDefault="006808A8" w:rsidP="006808A8">
      <w:pPr>
        <w:rPr>
          <w:lang w:val="x-none"/>
        </w:rPr>
      </w:pPr>
      <w:r w:rsidRPr="006808A8">
        <w:rPr>
          <w:lang w:val="x-none"/>
        </w:rPr>
        <w:t>All Ph.D</w:t>
      </w:r>
      <w:r w:rsidRPr="006808A8">
        <w:rPr>
          <w:rFonts w:hint="eastAsia"/>
          <w:lang w:val="x-none"/>
        </w:rPr>
        <w:t>.</w:t>
      </w:r>
      <w:r w:rsidRPr="006808A8">
        <w:rPr>
          <w:lang w:val="x-none"/>
        </w:rPr>
        <w:t xml:space="preserve"> student</w:t>
      </w:r>
      <w:r w:rsidRPr="006808A8">
        <w:rPr>
          <w:rFonts w:hint="eastAsia"/>
          <w:lang w:val="x-none"/>
        </w:rPr>
        <w:t>s</w:t>
      </w:r>
      <w:r w:rsidRPr="006808A8">
        <w:rPr>
          <w:lang w:val="x-none"/>
        </w:rPr>
        <w:t xml:space="preserve"> lack of master level basis to the subject should restudy relevant courses under the guidance of supervisor. Restudy courses could be listed in the non-degree courses. </w:t>
      </w:r>
    </w:p>
    <w:p w:rsidR="006808A8" w:rsidRPr="006808A8" w:rsidRDefault="006808A8" w:rsidP="006808A8">
      <w:r w:rsidRPr="006808A8">
        <w:rPr>
          <w:rFonts w:ascii="宋体" w:eastAsia="宋体" w:hAnsi="宋体" w:cs="宋体" w:hint="eastAsia"/>
        </w:rPr>
        <w:t>Ⅳ</w:t>
      </w:r>
      <w:r w:rsidRPr="006808A8">
        <w:t xml:space="preserve"> Main Process and Related Demand</w:t>
      </w:r>
    </w:p>
    <w:p w:rsidR="006808A8" w:rsidRPr="006808A8" w:rsidRDefault="006808A8" w:rsidP="006808A8">
      <w:pPr>
        <w:rPr>
          <w:lang w:val="x-none"/>
        </w:rPr>
      </w:pPr>
      <w:r w:rsidRPr="006808A8">
        <w:rPr>
          <w:lang w:val="x-none"/>
        </w:rPr>
        <w:t>Same as the Ph.D. program for normal Ph.D.</w:t>
      </w:r>
    </w:p>
    <w:p w:rsidR="006808A8" w:rsidRPr="006808A8" w:rsidRDefault="006808A8" w:rsidP="006808A8">
      <w:pPr>
        <w:rPr>
          <w:b/>
          <w:lang w:val="x-none"/>
        </w:rPr>
      </w:pPr>
      <w:r w:rsidRPr="006808A8">
        <w:rPr>
          <w:b/>
          <w:lang w:val="x-none"/>
        </w:rPr>
        <w:t>1.Formulate Curriculum Plan</w:t>
      </w:r>
    </w:p>
    <w:p w:rsidR="006808A8" w:rsidRPr="006808A8" w:rsidRDefault="006808A8" w:rsidP="006808A8">
      <w:pPr>
        <w:rPr>
          <w:lang w:val="x-none"/>
        </w:rPr>
      </w:pPr>
      <w:r w:rsidRPr="006808A8">
        <w:rPr>
          <w:rFonts w:hint="eastAsia"/>
          <w:lang w:val="x-none"/>
        </w:rPr>
        <w:t>Ph</w:t>
      </w:r>
      <w:r w:rsidRPr="006808A8">
        <w:rPr>
          <w:lang w:val="x-none"/>
        </w:rPr>
        <w:t>.</w:t>
      </w:r>
      <w:r w:rsidRPr="006808A8">
        <w:rPr>
          <w:rFonts w:hint="eastAsia"/>
          <w:lang w:val="x-none"/>
        </w:rPr>
        <w:t>D</w:t>
      </w:r>
      <w:r w:rsidRPr="006808A8">
        <w:rPr>
          <w:lang w:val="x-none"/>
        </w:rPr>
        <w:t>. students should formulate curriculum plan under supervisor’s guidance within three weeks after enrollment and should hand in the hard copy plan to the department in charge of graduate students. If changed is needed to the curriculum plan, it should be done during course selection period of the semester. After the changes, students should hand in the plan again with supervisor’s signature.</w:t>
      </w:r>
    </w:p>
    <w:p w:rsidR="006808A8" w:rsidRPr="006808A8" w:rsidRDefault="006808A8" w:rsidP="006808A8">
      <w:pPr>
        <w:rPr>
          <w:b/>
          <w:lang w:val="x-none"/>
        </w:rPr>
      </w:pPr>
      <w:r w:rsidRPr="006808A8">
        <w:rPr>
          <w:b/>
          <w:lang w:val="x-none"/>
        </w:rPr>
        <w:t>2. Dissertation Proposal</w:t>
      </w:r>
    </w:p>
    <w:p w:rsidR="006808A8" w:rsidRPr="006808A8" w:rsidRDefault="006808A8" w:rsidP="006808A8">
      <w:pPr>
        <w:rPr>
          <w:lang w:val="x-none"/>
        </w:rPr>
      </w:pPr>
      <w:r w:rsidRPr="006808A8">
        <w:rPr>
          <w:lang w:val="x-none"/>
        </w:rPr>
        <w:t>A dissertation proposal must be presented and approved at least twelve months before the dissertation defense. The proposal should include literature review, selection of topic and the significance, main research contents, characteristics and difficulties, expected results and possible innovations. The proposal should be prepared in consultation with the dissertation committee. The outcome of the proposal defense is decided by the dissertation committee. Potential outcome include failure and pass. Successful completion of the dissertation proposal defense is a significant milestone towards completion of the Ph.D. degree.</w:t>
      </w:r>
    </w:p>
    <w:p w:rsidR="006808A8" w:rsidRPr="006808A8" w:rsidRDefault="00344EF1" w:rsidP="006808A8">
      <w:pPr>
        <w:rPr>
          <w:b/>
          <w:lang w:val="x-none"/>
        </w:rPr>
      </w:pPr>
      <w:r>
        <w:rPr>
          <w:b/>
          <w:lang w:val="x-none"/>
        </w:rPr>
        <w:t>3. Qualifying Examinatio</w:t>
      </w:r>
      <w:r w:rsidR="006808A8" w:rsidRPr="006808A8">
        <w:rPr>
          <w:b/>
          <w:lang w:val="x-none"/>
        </w:rPr>
        <w:t>n</w:t>
      </w:r>
    </w:p>
    <w:p w:rsidR="006808A8" w:rsidRPr="006808A8" w:rsidRDefault="006808A8" w:rsidP="006808A8">
      <w:pPr>
        <w:rPr>
          <w:lang w:val="x-none"/>
        </w:rPr>
      </w:pPr>
      <w:r w:rsidRPr="006808A8">
        <w:rPr>
          <w:lang w:val="x-none"/>
        </w:rPr>
        <w:t>The intent of the qualifying examination is to ascertain the breadth of the student’s comprehension of fundamental facts and principles that apply in their major fields of study and whether the students has the ability to think incisively and critically about the theoretical and the practical aspects of these fields. The examiners should satisfy themselves, by unanimous vote, that the student demonstrated sufficient content command and ability to design and produce an acceptable dissertation. The examination will ordinarily be taken in the second (students with master’s degree) or forth (students without master’s degree) semester of the doctoral program, and passing of the examination gives students the advancement to candidacy.</w:t>
      </w:r>
    </w:p>
    <w:p w:rsidR="006808A8" w:rsidRPr="006808A8" w:rsidRDefault="006808A8" w:rsidP="006808A8">
      <w:pPr>
        <w:rPr>
          <w:b/>
          <w:lang w:val="x-none"/>
        </w:rPr>
      </w:pPr>
      <w:r w:rsidRPr="006808A8">
        <w:rPr>
          <w:rFonts w:hint="eastAsia"/>
          <w:b/>
          <w:lang w:val="x-none"/>
        </w:rPr>
        <w:lastRenderedPageBreak/>
        <w:t>4.</w:t>
      </w:r>
      <w:r w:rsidRPr="006808A8">
        <w:rPr>
          <w:b/>
          <w:lang w:val="x-none"/>
        </w:rPr>
        <w:t xml:space="preserve"> Social Practice</w:t>
      </w:r>
    </w:p>
    <w:p w:rsidR="006808A8" w:rsidRPr="006808A8" w:rsidRDefault="006808A8" w:rsidP="006808A8">
      <w:r w:rsidRPr="006808A8">
        <w:rPr>
          <w:rFonts w:hint="eastAsia"/>
        </w:rPr>
        <w:t xml:space="preserve">It should be </w:t>
      </w:r>
      <w:r w:rsidRPr="006808A8">
        <w:t>implemented according to The Social Practice of Required Steps Regulation for graduate students in Tsinghua University.</w:t>
      </w:r>
    </w:p>
    <w:p w:rsidR="006808A8" w:rsidRPr="006808A8" w:rsidRDefault="006808A8" w:rsidP="006808A8">
      <w:pPr>
        <w:rPr>
          <w:b/>
          <w:lang w:val="x-none"/>
        </w:rPr>
      </w:pPr>
      <w:r w:rsidRPr="006808A8">
        <w:rPr>
          <w:b/>
          <w:lang w:val="x-none"/>
        </w:rPr>
        <w:t>5. Academic Activities and Reports</w:t>
      </w:r>
    </w:p>
    <w:p w:rsidR="006808A8" w:rsidRPr="006808A8" w:rsidRDefault="006808A8" w:rsidP="006808A8">
      <w:pPr>
        <w:rPr>
          <w:lang w:val="x-none"/>
        </w:rPr>
      </w:pPr>
      <w:r w:rsidRPr="006808A8">
        <w:rPr>
          <w:lang w:val="x-none"/>
        </w:rPr>
        <w:t>Graduate students should do an academic report at least once a semester and should at least once read out his or her own academic paper in national or international academic conferences. Graduate students should attend at least 30 academic reports which will be recorded with ID cards during study time.</w:t>
      </w:r>
    </w:p>
    <w:p w:rsidR="006808A8" w:rsidRPr="006808A8" w:rsidRDefault="006808A8" w:rsidP="006808A8">
      <w:pPr>
        <w:rPr>
          <w:b/>
          <w:lang w:val="x-none"/>
        </w:rPr>
      </w:pPr>
      <w:r w:rsidRPr="006808A8">
        <w:rPr>
          <w:b/>
          <w:lang w:val="x-none"/>
        </w:rPr>
        <w:t>6. Requirements for publications</w:t>
      </w:r>
    </w:p>
    <w:p w:rsidR="006808A8" w:rsidRPr="006808A8" w:rsidRDefault="006808A8" w:rsidP="006808A8">
      <w:pPr>
        <w:rPr>
          <w:lang w:val="x-none"/>
        </w:rPr>
      </w:pPr>
      <w:r w:rsidRPr="006808A8">
        <w:rPr>
          <w:lang w:val="x-none"/>
        </w:rPr>
        <w:t>Graduate students should publish 2 SCI papers or 1 SCI paper and 2 EI papers or 1 SCI paper with the IF &gt;2.0. SCI papers with IF&lt;0.5 will be regarded as EI papers.</w:t>
      </w:r>
    </w:p>
    <w:p w:rsidR="006808A8" w:rsidRPr="006808A8" w:rsidRDefault="006808A8" w:rsidP="006808A8">
      <w:pPr>
        <w:rPr>
          <w:b/>
          <w:lang w:val="x-none"/>
        </w:rPr>
      </w:pPr>
      <w:r w:rsidRPr="006808A8">
        <w:rPr>
          <w:b/>
          <w:lang w:val="x-none"/>
        </w:rPr>
        <w:t>7. Dissertation of Defense</w:t>
      </w:r>
    </w:p>
    <w:p w:rsidR="006808A8" w:rsidRPr="006808A8" w:rsidRDefault="006808A8" w:rsidP="006808A8">
      <w:pPr>
        <w:rPr>
          <w:lang w:val="x-none"/>
        </w:rPr>
      </w:pPr>
      <w:r w:rsidRPr="006808A8">
        <w:rPr>
          <w:lang w:val="x-none"/>
        </w:rPr>
        <w:t>The dissertation defense will occur after completing the committee’s requirements. It is required that the Ph.D. dissertation leads to published papers on peer-reviewed journals with at least 2.0 of impact factors in total for review prior to scheduling a Ph.D. dissertation defense. Doctoral defenses are open to the public. Candidates are required to submit the details (date, time location) of the meeting, a dissertation abstract, and a listing of all committee members to the administrative staff prior to the scheduled defense. Potential outcomes include failure and a pass, and are decided by majority vote of the committee. Failure of the thesis defense requires that a student substantially rework the dissertation and defend the modified dissertation within twelve months. Candidates passing the dissertation defense are typically required to modify the dissertation as directed by the committee. In either case the candidate will be informed of the outcome in a meeting with the advisor.</w:t>
      </w:r>
    </w:p>
    <w:p w:rsidR="006808A8" w:rsidRPr="006808A8" w:rsidRDefault="006808A8" w:rsidP="006808A8">
      <w:pPr>
        <w:rPr>
          <w:lang w:val="x-none"/>
        </w:rPr>
      </w:pPr>
      <w:r w:rsidRPr="006808A8">
        <w:rPr>
          <w:lang w:val="x-none"/>
        </w:rPr>
        <w:t>Remark: this Ph.D. program was discussed and approved by degree committee of Environmental Science and Engineering on Jun.1</w:t>
      </w:r>
      <w:r w:rsidR="006C2C36">
        <w:rPr>
          <w:rFonts w:hint="eastAsia"/>
          <w:lang w:val="x-none"/>
        </w:rPr>
        <w:t>2</w:t>
      </w:r>
      <w:r w:rsidRPr="006808A8">
        <w:rPr>
          <w:vertAlign w:val="superscript"/>
          <w:lang w:val="x-none"/>
        </w:rPr>
        <w:t>th</w:t>
      </w:r>
      <w:r w:rsidRPr="006808A8">
        <w:rPr>
          <w:lang w:val="x-none"/>
        </w:rPr>
        <w:t>.20</w:t>
      </w:r>
      <w:r w:rsidR="006C2C36">
        <w:rPr>
          <w:rFonts w:hint="eastAsia"/>
          <w:lang w:val="x-none"/>
        </w:rPr>
        <w:t>15</w:t>
      </w:r>
      <w:r w:rsidRPr="006808A8">
        <w:rPr>
          <w:lang w:val="x-none"/>
        </w:rPr>
        <w:t xml:space="preserve">, and should be applied for </w:t>
      </w:r>
      <w:r w:rsidRPr="006808A8">
        <w:rPr>
          <w:rFonts w:hint="eastAsia"/>
          <w:lang w:val="x-none"/>
        </w:rPr>
        <w:t>international</w:t>
      </w:r>
      <w:r w:rsidR="00FC4079">
        <w:rPr>
          <w:lang w:val="x-none"/>
        </w:rPr>
        <w:t xml:space="preserve"> Ph</w:t>
      </w:r>
      <w:r w:rsidR="006C2C36">
        <w:rPr>
          <w:lang w:val="x-none"/>
        </w:rPr>
        <w:t>D student</w:t>
      </w:r>
      <w:r w:rsidR="006C2C36">
        <w:rPr>
          <w:rFonts w:hint="eastAsia"/>
          <w:lang w:val="x-none"/>
        </w:rPr>
        <w:t>s</w:t>
      </w:r>
      <w:r w:rsidR="006C2C36">
        <w:rPr>
          <w:lang w:val="x-none"/>
        </w:rPr>
        <w:t xml:space="preserve"> who enter</w:t>
      </w:r>
      <w:r w:rsidR="006C2C36">
        <w:rPr>
          <w:rFonts w:hint="eastAsia"/>
          <w:lang w:val="x-none"/>
        </w:rPr>
        <w:t xml:space="preserve"> </w:t>
      </w:r>
      <w:r w:rsidRPr="006808A8">
        <w:rPr>
          <w:lang w:val="x-none"/>
        </w:rPr>
        <w:t>school after Jun.1</w:t>
      </w:r>
      <w:r w:rsidR="006C2C36">
        <w:rPr>
          <w:rFonts w:hint="eastAsia"/>
          <w:lang w:val="x-none"/>
        </w:rPr>
        <w:t>2</w:t>
      </w:r>
      <w:r w:rsidRPr="006808A8">
        <w:rPr>
          <w:vertAlign w:val="superscript"/>
          <w:lang w:val="x-none"/>
        </w:rPr>
        <w:t>th</w:t>
      </w:r>
      <w:r w:rsidRPr="006808A8">
        <w:rPr>
          <w:lang w:val="x-none"/>
        </w:rPr>
        <w:t>.20</w:t>
      </w:r>
      <w:r w:rsidR="006C2C36">
        <w:rPr>
          <w:rFonts w:hint="eastAsia"/>
          <w:lang w:val="x-none"/>
        </w:rPr>
        <w:t>15</w:t>
      </w:r>
      <w:r w:rsidRPr="006808A8">
        <w:rPr>
          <w:lang w:val="x-none"/>
        </w:rPr>
        <w:t xml:space="preserve">. </w:t>
      </w:r>
    </w:p>
    <w:p w:rsidR="006808A8" w:rsidRPr="006808A8" w:rsidRDefault="006808A8" w:rsidP="006808A8">
      <w:pPr>
        <w:rPr>
          <w:lang w:val="x-none"/>
        </w:rPr>
      </w:pPr>
    </w:p>
    <w:p w:rsidR="006808A8" w:rsidRPr="006808A8" w:rsidRDefault="006808A8" w:rsidP="006808A8">
      <w:pPr>
        <w:rPr>
          <w:b/>
          <w:bCs/>
          <w:lang w:val="x-none"/>
        </w:rPr>
      </w:pPr>
    </w:p>
    <w:p w:rsidR="006808A8" w:rsidRPr="006808A8" w:rsidRDefault="006808A8" w:rsidP="006808A8"/>
    <w:p w:rsidR="006808A8" w:rsidRPr="006C2C36" w:rsidRDefault="006808A8" w:rsidP="006808A8"/>
    <w:p w:rsidR="006808A8" w:rsidRPr="00FC4079" w:rsidRDefault="006808A8"/>
    <w:sectPr w:rsidR="006808A8" w:rsidRPr="00FC4079" w:rsidSect="00003CC8">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1C7B"/>
    <w:multiLevelType w:val="hybridMultilevel"/>
    <w:tmpl w:val="A208905A"/>
    <w:lvl w:ilvl="0" w:tplc="47A4E538">
      <w:start w:val="1"/>
      <w:numFmt w:val="bullet"/>
      <w:lvlText w:val=""/>
      <w:lvlJc w:val="left"/>
      <w:pPr>
        <w:tabs>
          <w:tab w:val="num" w:pos="420"/>
        </w:tabs>
        <w:ind w:left="420" w:hanging="420"/>
      </w:pPr>
      <w:rPr>
        <w:rFonts w:ascii="Wingdings" w:hAnsi="Wingdings" w:hint="default"/>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376F6BE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3A0A4C83"/>
    <w:multiLevelType w:val="singleLevel"/>
    <w:tmpl w:val="04090001"/>
    <w:lvl w:ilvl="0">
      <w:start w:val="1"/>
      <w:numFmt w:val="bullet"/>
      <w:lvlText w:val=""/>
      <w:lvlJc w:val="left"/>
      <w:pPr>
        <w:tabs>
          <w:tab w:val="num" w:pos="420"/>
        </w:tabs>
        <w:ind w:left="420" w:hanging="420"/>
      </w:pPr>
      <w:rPr>
        <w:rFonts w:ascii="Wingdings" w:hAnsi="Wingdings" w:hint="default"/>
      </w:rPr>
    </w:lvl>
  </w:abstractNum>
  <w:abstractNum w:abstractNumId="3">
    <w:nsid w:val="4435595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732D6858"/>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uojiane">
    <w15:presenceInfo w15:providerId="None" w15:userId="Zuoj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33"/>
    <w:rsid w:val="00003CC8"/>
    <w:rsid w:val="0001697F"/>
    <w:rsid w:val="00040242"/>
    <w:rsid w:val="00065130"/>
    <w:rsid w:val="000D5A67"/>
    <w:rsid w:val="001266D5"/>
    <w:rsid w:val="00223E93"/>
    <w:rsid w:val="00243A33"/>
    <w:rsid w:val="00332307"/>
    <w:rsid w:val="00344EF1"/>
    <w:rsid w:val="0034539D"/>
    <w:rsid w:val="00426AAC"/>
    <w:rsid w:val="004640ED"/>
    <w:rsid w:val="00486F58"/>
    <w:rsid w:val="00495A25"/>
    <w:rsid w:val="004E6457"/>
    <w:rsid w:val="004F134C"/>
    <w:rsid w:val="005538E5"/>
    <w:rsid w:val="005715A6"/>
    <w:rsid w:val="005E3B49"/>
    <w:rsid w:val="00630332"/>
    <w:rsid w:val="00640463"/>
    <w:rsid w:val="00670FC7"/>
    <w:rsid w:val="006808A8"/>
    <w:rsid w:val="00690623"/>
    <w:rsid w:val="006B75EF"/>
    <w:rsid w:val="006C2C36"/>
    <w:rsid w:val="00711A33"/>
    <w:rsid w:val="00713259"/>
    <w:rsid w:val="0076471D"/>
    <w:rsid w:val="007B2933"/>
    <w:rsid w:val="007B2B2A"/>
    <w:rsid w:val="00900215"/>
    <w:rsid w:val="00903DE4"/>
    <w:rsid w:val="0092015C"/>
    <w:rsid w:val="00924997"/>
    <w:rsid w:val="0099139B"/>
    <w:rsid w:val="009E3F74"/>
    <w:rsid w:val="00A175A4"/>
    <w:rsid w:val="00A402CD"/>
    <w:rsid w:val="00A81CFD"/>
    <w:rsid w:val="00AF26B4"/>
    <w:rsid w:val="00B912FC"/>
    <w:rsid w:val="00C14C91"/>
    <w:rsid w:val="00C35433"/>
    <w:rsid w:val="00C66069"/>
    <w:rsid w:val="00D557D3"/>
    <w:rsid w:val="00DA56DE"/>
    <w:rsid w:val="00E505CA"/>
    <w:rsid w:val="00E514CB"/>
    <w:rsid w:val="00EB03B1"/>
    <w:rsid w:val="00ED5417"/>
    <w:rsid w:val="00F10366"/>
    <w:rsid w:val="00F145AA"/>
    <w:rsid w:val="00F176D9"/>
    <w:rsid w:val="00F85AB6"/>
    <w:rsid w:val="00FC4079"/>
    <w:rsid w:val="00FF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75EF"/>
    <w:rPr>
      <w:sz w:val="21"/>
      <w:szCs w:val="21"/>
    </w:rPr>
  </w:style>
  <w:style w:type="paragraph" w:styleId="a4">
    <w:name w:val="annotation text"/>
    <w:basedOn w:val="a"/>
    <w:link w:val="Char"/>
    <w:uiPriority w:val="99"/>
    <w:semiHidden/>
    <w:unhideWhenUsed/>
    <w:rsid w:val="006B75EF"/>
    <w:pPr>
      <w:jc w:val="left"/>
    </w:pPr>
  </w:style>
  <w:style w:type="character" w:customStyle="1" w:styleId="Char">
    <w:name w:val="批注文字 Char"/>
    <w:basedOn w:val="a0"/>
    <w:link w:val="a4"/>
    <w:uiPriority w:val="99"/>
    <w:semiHidden/>
    <w:rsid w:val="006B75EF"/>
  </w:style>
  <w:style w:type="paragraph" w:styleId="a5">
    <w:name w:val="annotation subject"/>
    <w:basedOn w:val="a4"/>
    <w:next w:val="a4"/>
    <w:link w:val="Char0"/>
    <w:uiPriority w:val="99"/>
    <w:semiHidden/>
    <w:unhideWhenUsed/>
    <w:rsid w:val="006B75EF"/>
    <w:rPr>
      <w:b/>
      <w:bCs/>
    </w:rPr>
  </w:style>
  <w:style w:type="character" w:customStyle="1" w:styleId="Char0">
    <w:name w:val="批注主题 Char"/>
    <w:basedOn w:val="Char"/>
    <w:link w:val="a5"/>
    <w:uiPriority w:val="99"/>
    <w:semiHidden/>
    <w:rsid w:val="006B75EF"/>
    <w:rPr>
      <w:b/>
      <w:bCs/>
    </w:rPr>
  </w:style>
  <w:style w:type="paragraph" w:styleId="a6">
    <w:name w:val="Balloon Text"/>
    <w:basedOn w:val="a"/>
    <w:link w:val="Char1"/>
    <w:uiPriority w:val="99"/>
    <w:semiHidden/>
    <w:unhideWhenUsed/>
    <w:rsid w:val="006B75EF"/>
    <w:rPr>
      <w:sz w:val="18"/>
      <w:szCs w:val="18"/>
    </w:rPr>
  </w:style>
  <w:style w:type="character" w:customStyle="1" w:styleId="Char1">
    <w:name w:val="批注框文本 Char"/>
    <w:basedOn w:val="a0"/>
    <w:link w:val="a6"/>
    <w:uiPriority w:val="99"/>
    <w:semiHidden/>
    <w:rsid w:val="006B75EF"/>
    <w:rPr>
      <w:sz w:val="18"/>
      <w:szCs w:val="18"/>
    </w:rPr>
  </w:style>
  <w:style w:type="paragraph" w:styleId="a7">
    <w:name w:val="List Paragraph"/>
    <w:basedOn w:val="a"/>
    <w:uiPriority w:val="34"/>
    <w:qFormat/>
    <w:rsid w:val="00E514C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75EF"/>
    <w:rPr>
      <w:sz w:val="21"/>
      <w:szCs w:val="21"/>
    </w:rPr>
  </w:style>
  <w:style w:type="paragraph" w:styleId="a4">
    <w:name w:val="annotation text"/>
    <w:basedOn w:val="a"/>
    <w:link w:val="Char"/>
    <w:uiPriority w:val="99"/>
    <w:semiHidden/>
    <w:unhideWhenUsed/>
    <w:rsid w:val="006B75EF"/>
    <w:pPr>
      <w:jc w:val="left"/>
    </w:pPr>
  </w:style>
  <w:style w:type="character" w:customStyle="1" w:styleId="Char">
    <w:name w:val="批注文字 Char"/>
    <w:basedOn w:val="a0"/>
    <w:link w:val="a4"/>
    <w:uiPriority w:val="99"/>
    <w:semiHidden/>
    <w:rsid w:val="006B75EF"/>
  </w:style>
  <w:style w:type="paragraph" w:styleId="a5">
    <w:name w:val="annotation subject"/>
    <w:basedOn w:val="a4"/>
    <w:next w:val="a4"/>
    <w:link w:val="Char0"/>
    <w:uiPriority w:val="99"/>
    <w:semiHidden/>
    <w:unhideWhenUsed/>
    <w:rsid w:val="006B75EF"/>
    <w:rPr>
      <w:b/>
      <w:bCs/>
    </w:rPr>
  </w:style>
  <w:style w:type="character" w:customStyle="1" w:styleId="Char0">
    <w:name w:val="批注主题 Char"/>
    <w:basedOn w:val="Char"/>
    <w:link w:val="a5"/>
    <w:uiPriority w:val="99"/>
    <w:semiHidden/>
    <w:rsid w:val="006B75EF"/>
    <w:rPr>
      <w:b/>
      <w:bCs/>
    </w:rPr>
  </w:style>
  <w:style w:type="paragraph" w:styleId="a6">
    <w:name w:val="Balloon Text"/>
    <w:basedOn w:val="a"/>
    <w:link w:val="Char1"/>
    <w:uiPriority w:val="99"/>
    <w:semiHidden/>
    <w:unhideWhenUsed/>
    <w:rsid w:val="006B75EF"/>
    <w:rPr>
      <w:sz w:val="18"/>
      <w:szCs w:val="18"/>
    </w:rPr>
  </w:style>
  <w:style w:type="character" w:customStyle="1" w:styleId="Char1">
    <w:name w:val="批注框文本 Char"/>
    <w:basedOn w:val="a0"/>
    <w:link w:val="a6"/>
    <w:uiPriority w:val="99"/>
    <w:semiHidden/>
    <w:rsid w:val="006B75EF"/>
    <w:rPr>
      <w:sz w:val="18"/>
      <w:szCs w:val="18"/>
    </w:rPr>
  </w:style>
  <w:style w:type="paragraph" w:styleId="a7">
    <w:name w:val="List Paragraph"/>
    <w:basedOn w:val="a"/>
    <w:uiPriority w:val="34"/>
    <w:qFormat/>
    <w:rsid w:val="00E514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1394</Words>
  <Characters>7946</Characters>
  <Application>Microsoft Office Word</Application>
  <DocSecurity>0</DocSecurity>
  <Lines>66</Lines>
  <Paragraphs>18</Paragraphs>
  <ScaleCrop>false</ScaleCrop>
  <Company>微软中国</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159</cp:revision>
  <cp:lastPrinted>2015-09-07T00:48:00Z</cp:lastPrinted>
  <dcterms:created xsi:type="dcterms:W3CDTF">2015-08-27T03:14:00Z</dcterms:created>
  <dcterms:modified xsi:type="dcterms:W3CDTF">2015-09-07T04:10:00Z</dcterms:modified>
</cp:coreProperties>
</file>